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1A9A54E5"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TSG-RAN4 Meeting </w:t>
      </w:r>
      <w:r w:rsidR="00A75EB3" w:rsidRPr="00A75EB3">
        <w:rPr>
          <w:rFonts w:ascii="Arial" w:hAnsi="Arial" w:cs="Arial"/>
          <w:b/>
          <w:noProof/>
          <w:sz w:val="24"/>
        </w:rPr>
        <w:t>#</w:t>
      </w:r>
      <w:r w:rsidR="00AA7160" w:rsidRPr="00AA7160">
        <w:t xml:space="preserve"> </w:t>
      </w:r>
      <w:r w:rsidR="00AA7160" w:rsidRPr="00AA7160">
        <w:rPr>
          <w:rFonts w:ascii="Arial" w:hAnsi="Arial" w:cs="Arial"/>
          <w:b/>
          <w:noProof/>
          <w:sz w:val="24"/>
        </w:rPr>
        <w:t>94bis-e</w:t>
      </w:r>
      <w:r w:rsidRPr="00391B41">
        <w:rPr>
          <w:rFonts w:ascii="Arial" w:hAnsi="Arial" w:cs="Arial"/>
          <w:b/>
          <w:noProof/>
          <w:sz w:val="24"/>
          <w:szCs w:val="24"/>
          <w:lang w:val="en-US"/>
        </w:rPr>
        <w:tab/>
      </w:r>
      <w:r w:rsidR="00276094" w:rsidRPr="00AA133C">
        <w:rPr>
          <w:rFonts w:ascii="Arial" w:hAnsi="Arial" w:cs="Arial"/>
          <w:b/>
          <w:noProof/>
          <w:sz w:val="24"/>
          <w:szCs w:val="24"/>
          <w:lang w:val="en-US"/>
        </w:rPr>
        <w:t>R4-</w:t>
      </w:r>
      <w:r w:rsidR="00AA133C" w:rsidRPr="00AA133C">
        <w:t xml:space="preserve"> </w:t>
      </w:r>
      <w:r w:rsidR="00AA133C" w:rsidRPr="00AA133C">
        <w:rPr>
          <w:rFonts w:ascii="Arial" w:hAnsi="Arial" w:cs="Arial"/>
          <w:b/>
          <w:noProof/>
          <w:sz w:val="24"/>
          <w:szCs w:val="24"/>
          <w:lang w:val="en-US"/>
        </w:rPr>
        <w:t>2003418</w:t>
      </w:r>
    </w:p>
    <w:p w14:paraId="24E4A3E8" w14:textId="3DB6D875" w:rsidR="00462F31" w:rsidRPr="0082362D" w:rsidRDefault="00AA7160" w:rsidP="003C016E">
      <w:pPr>
        <w:pStyle w:val="Header"/>
        <w:rPr>
          <w:sz w:val="24"/>
        </w:rPr>
      </w:pPr>
      <w:r w:rsidRPr="00AA7160">
        <w:rPr>
          <w:sz w:val="24"/>
        </w:rPr>
        <w:t>Electronic Meeting</w:t>
      </w:r>
      <w:r w:rsidR="008870F0" w:rsidRPr="008870F0">
        <w:rPr>
          <w:sz w:val="24"/>
        </w:rPr>
        <w:t xml:space="preserve">, </w:t>
      </w:r>
      <w:r w:rsidRPr="00AA7160">
        <w:rPr>
          <w:sz w:val="24"/>
        </w:rPr>
        <w:t>20 – 30 Apr</w:t>
      </w:r>
      <w:r w:rsidR="008870F0" w:rsidRPr="008870F0">
        <w:rPr>
          <w:sz w:val="24"/>
        </w:rPr>
        <w:t>., 2020</w:t>
      </w:r>
    </w:p>
    <w:p w14:paraId="15453EAA" w14:textId="77777777" w:rsidR="0082362D" w:rsidRDefault="0082362D" w:rsidP="003C016E">
      <w:pPr>
        <w:pStyle w:val="Header"/>
        <w:rPr>
          <w:b w:val="0"/>
          <w:sz w:val="24"/>
        </w:rPr>
      </w:pPr>
    </w:p>
    <w:p w14:paraId="7270CE4D" w14:textId="63F28AE5"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572F9">
        <w:rPr>
          <w:rFonts w:ascii="Arial" w:hAnsi="Arial"/>
          <w:sz w:val="24"/>
          <w:lang w:val="en-US"/>
        </w:rPr>
        <w:t>T-Mobile</w:t>
      </w:r>
      <w:r>
        <w:rPr>
          <w:rFonts w:ascii="Arial" w:hAnsi="Arial"/>
          <w:sz w:val="24"/>
          <w:lang w:val="en-US"/>
        </w:rPr>
        <w:t xml:space="preserve"> </w:t>
      </w:r>
      <w:r w:rsidR="005572F9">
        <w:rPr>
          <w:rFonts w:ascii="Arial" w:hAnsi="Arial"/>
          <w:sz w:val="24"/>
          <w:lang w:val="en-US"/>
        </w:rPr>
        <w:t>USA</w:t>
      </w:r>
    </w:p>
    <w:p w14:paraId="6CA743B3" w14:textId="614AE632"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A7160">
        <w:rPr>
          <w:rFonts w:ascii="Arial" w:hAnsi="Arial"/>
          <w:sz w:val="24"/>
          <w:lang w:val="en-US"/>
        </w:rPr>
        <w:t>A discussion about</w:t>
      </w:r>
      <w:r w:rsidR="00AA62D5" w:rsidRPr="00AA62D5">
        <w:rPr>
          <w:rFonts w:ascii="Arial" w:hAnsi="Arial"/>
          <w:sz w:val="24"/>
          <w:lang w:val="en-US"/>
        </w:rPr>
        <w:t xml:space="preserve"> </w:t>
      </w:r>
      <w:r w:rsidR="00AA7160">
        <w:rPr>
          <w:rFonts w:ascii="Arial" w:hAnsi="Arial"/>
          <w:sz w:val="24"/>
          <w:lang w:val="en-US"/>
        </w:rPr>
        <w:t xml:space="preserve">current </w:t>
      </w:r>
      <w:r w:rsidR="00AA7160" w:rsidRPr="00AA7160">
        <w:rPr>
          <w:rFonts w:ascii="Arial" w:hAnsi="Arial"/>
          <w:sz w:val="24"/>
          <w:lang w:val="en-US"/>
        </w:rPr>
        <w:t>NR-DC FR1+FR1 situation</w:t>
      </w:r>
      <w:r w:rsidR="00525629">
        <w:rPr>
          <w:rFonts w:ascii="Arial" w:hAnsi="Arial"/>
          <w:sz w:val="24"/>
          <w:lang w:val="en-US"/>
        </w:rPr>
        <w:t xml:space="preserve"> in RAN4</w:t>
      </w:r>
    </w:p>
    <w:p w14:paraId="67DD213C" w14:textId="53838CBE"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9C5A4F" w:rsidRPr="009C5A4F">
        <w:rPr>
          <w:rFonts w:ascii="Arial" w:hAnsi="Arial"/>
          <w:sz w:val="24"/>
          <w:lang w:val="en-US"/>
        </w:rPr>
        <w:t>6.6.2</w:t>
      </w:r>
    </w:p>
    <w:p w14:paraId="2950FAB4" w14:textId="72F02B8C"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5572F9">
        <w:rPr>
          <w:rFonts w:ascii="Arial" w:hAnsi="Arial"/>
          <w:sz w:val="24"/>
          <w:lang w:val="en-US"/>
        </w:rPr>
        <w:t>Discussion</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29E91293" w14:textId="55163E54" w:rsidR="00D11F04" w:rsidRPr="00B14D16" w:rsidRDefault="00C461AD" w:rsidP="00F22934">
      <w:pPr>
        <w:rPr>
          <w:lang w:val="en-US"/>
        </w:rPr>
      </w:pPr>
      <w:r>
        <w:rPr>
          <w:lang w:val="en-US"/>
        </w:rPr>
        <w:t>RAN4 had created a Rel-16 basket WI</w:t>
      </w:r>
      <w:r w:rsidR="004221FE">
        <w:rPr>
          <w:lang w:val="en-US"/>
        </w:rPr>
        <w:t xml:space="preserve"> </w:t>
      </w:r>
      <w:r>
        <w:rPr>
          <w:lang w:val="en-US"/>
        </w:rPr>
        <w:t xml:space="preserve">for </w:t>
      </w:r>
      <w:r w:rsidR="004221FE">
        <w:rPr>
          <w:lang w:val="en-US"/>
        </w:rPr>
        <w:t xml:space="preserve">inter-band </w:t>
      </w:r>
      <w:r>
        <w:rPr>
          <w:lang w:val="en-US"/>
        </w:rPr>
        <w:t>NR</w:t>
      </w:r>
      <w:r w:rsidR="00595AED">
        <w:rPr>
          <w:lang w:val="en-US"/>
        </w:rPr>
        <w:t>-</w:t>
      </w:r>
      <w:r>
        <w:rPr>
          <w:lang w:val="en-US"/>
        </w:rPr>
        <w:t xml:space="preserve">DC (NR dual connectivity). </w:t>
      </w:r>
      <w:r w:rsidR="00CE124D">
        <w:rPr>
          <w:lang w:val="en-US"/>
        </w:rPr>
        <w:t xml:space="preserve">A number of NR-DC band combinations have been </w:t>
      </w:r>
      <w:r w:rsidR="009C5C10">
        <w:rPr>
          <w:lang w:val="en-US"/>
        </w:rPr>
        <w:t xml:space="preserve">requested by operators and </w:t>
      </w:r>
      <w:r w:rsidR="00470AAC">
        <w:rPr>
          <w:lang w:val="en-US"/>
        </w:rPr>
        <w:t xml:space="preserve">are </w:t>
      </w:r>
      <w:r w:rsidR="00CE124D">
        <w:rPr>
          <w:lang w:val="en-US"/>
        </w:rPr>
        <w:t>captured in the WID</w:t>
      </w:r>
      <w:r w:rsidR="009C5C10">
        <w:rPr>
          <w:lang w:val="en-US"/>
        </w:rPr>
        <w:t xml:space="preserve"> [1]</w:t>
      </w:r>
      <w:r w:rsidR="00CE124D">
        <w:rPr>
          <w:lang w:val="en-US"/>
        </w:rPr>
        <w:t xml:space="preserve">. Some of these band combinations are of NR-DC FR1+FR2; </w:t>
      </w:r>
      <w:r w:rsidR="00164815">
        <w:rPr>
          <w:lang w:val="en-US"/>
        </w:rPr>
        <w:t>some</w:t>
      </w:r>
      <w:r w:rsidR="00CE124D">
        <w:rPr>
          <w:lang w:val="en-US"/>
        </w:rPr>
        <w:t xml:space="preserve"> are of NR-DC FR1+FR1. Our observation is that none of these band combinations has advanced and got completed. While advancing a specific band combination is contribution-driven, we believe there exists some </w:t>
      </w:r>
      <w:r w:rsidR="007B3AE6">
        <w:rPr>
          <w:lang w:val="en-US"/>
        </w:rPr>
        <w:t>“</w:t>
      </w:r>
      <w:r w:rsidR="00CE124D">
        <w:rPr>
          <w:lang w:val="en-US"/>
        </w:rPr>
        <w:t>specifications gap</w:t>
      </w:r>
      <w:r w:rsidR="00470AAC">
        <w:rPr>
          <w:lang w:val="en-US"/>
        </w:rPr>
        <w:t>s</w:t>
      </w:r>
      <w:r w:rsidR="007B3AE6">
        <w:rPr>
          <w:lang w:val="en-US"/>
        </w:rPr>
        <w:t>”</w:t>
      </w:r>
      <w:r w:rsidR="00CE124D">
        <w:rPr>
          <w:lang w:val="en-US"/>
        </w:rPr>
        <w:t xml:space="preserve"> that may have prevented NR-DC FR1+FR1 </w:t>
      </w:r>
      <w:r w:rsidR="009C5C10">
        <w:rPr>
          <w:lang w:val="en-US"/>
        </w:rPr>
        <w:t xml:space="preserve">from making progress. </w:t>
      </w:r>
      <w:r w:rsidR="00140B8A">
        <w:rPr>
          <w:lang w:val="en-US"/>
        </w:rPr>
        <w:t xml:space="preserve">We think RAN4 should </w:t>
      </w:r>
      <w:r w:rsidR="00140B8A" w:rsidRPr="006B5E77">
        <w:rPr>
          <w:lang w:val="en-US"/>
        </w:rPr>
        <w:t>discussion</w:t>
      </w:r>
      <w:r w:rsidR="00140B8A">
        <w:rPr>
          <w:lang w:val="en-US"/>
        </w:rPr>
        <w:t xml:space="preserve"> this situation and </w:t>
      </w:r>
      <w:r w:rsidR="00140B8A" w:rsidRPr="006B5E77">
        <w:rPr>
          <w:lang w:val="en-US"/>
        </w:rPr>
        <w:t>find a way forward.</w:t>
      </w:r>
    </w:p>
    <w:p w14:paraId="3CA8E1CA" w14:textId="031137EB" w:rsidR="00C15C1A" w:rsidRDefault="006866E3" w:rsidP="00A67A30">
      <w:pPr>
        <w:pStyle w:val="Heading1"/>
        <w:rPr>
          <w:lang w:val="en-US"/>
        </w:rPr>
      </w:pPr>
      <w:r w:rsidRPr="00C15C1A">
        <w:rPr>
          <w:lang w:val="en-US"/>
        </w:rPr>
        <w:t>Discussion</w:t>
      </w:r>
    </w:p>
    <w:p w14:paraId="6D9866ED" w14:textId="5BFF183A" w:rsidR="007B3AE6" w:rsidRDefault="00595AED" w:rsidP="00595AED">
      <w:pPr>
        <w:rPr>
          <w:lang w:val="en-US"/>
        </w:rPr>
      </w:pPr>
      <w:r>
        <w:rPr>
          <w:lang w:val="en-US"/>
        </w:rPr>
        <w:t>NR-DC FR1+FR2 was supported since Rel-15. The</w:t>
      </w:r>
      <w:r w:rsidR="007B3AE6">
        <w:rPr>
          <w:lang w:val="en-US"/>
        </w:rPr>
        <w:t xml:space="preserve">re are already band </w:t>
      </w:r>
      <w:r>
        <w:rPr>
          <w:lang w:val="en-US"/>
        </w:rPr>
        <w:t>combinations captured in 38.101-3 [2].</w:t>
      </w:r>
      <w:r w:rsidR="007B3AE6">
        <w:rPr>
          <w:lang w:val="en-US"/>
        </w:rPr>
        <w:t xml:space="preserve"> We can safely say that there exists no “specifications gap</w:t>
      </w:r>
      <w:r w:rsidR="00470AAC">
        <w:rPr>
          <w:lang w:val="en-US"/>
        </w:rPr>
        <w:t>s</w:t>
      </w:r>
      <w:r w:rsidR="007B3AE6">
        <w:rPr>
          <w:lang w:val="en-US"/>
        </w:rPr>
        <w:t>” with NR-DC FR1+FR2.</w:t>
      </w:r>
    </w:p>
    <w:p w14:paraId="469AEC24" w14:textId="71A1835E" w:rsidR="00595AED" w:rsidRDefault="007B3AE6" w:rsidP="00595AED">
      <w:pPr>
        <w:rPr>
          <w:lang w:val="en-US"/>
        </w:rPr>
      </w:pPr>
      <w:r>
        <w:rPr>
          <w:lang w:val="en-US"/>
        </w:rPr>
        <w:t xml:space="preserve">On the other hand, </w:t>
      </w:r>
      <w:r w:rsidR="00595AED">
        <w:rPr>
          <w:lang w:val="en-US"/>
        </w:rPr>
        <w:t>NR-DC FR1+FR1</w:t>
      </w:r>
      <w:r>
        <w:rPr>
          <w:lang w:val="en-US"/>
        </w:rPr>
        <w:t xml:space="preserve"> is only supported in Rel-16</w:t>
      </w:r>
      <w:r w:rsidR="00470AAC">
        <w:rPr>
          <w:lang w:val="en-US"/>
        </w:rPr>
        <w:t>.</w:t>
      </w:r>
      <w:r>
        <w:rPr>
          <w:lang w:val="en-US"/>
        </w:rPr>
        <w:t xml:space="preserve"> A number of NR-DC FR1+FR1 band combinations are captured in [1]. But none of them got completed and made it into </w:t>
      </w:r>
      <w:r w:rsidRPr="007B3AE6">
        <w:rPr>
          <w:lang w:val="en-US"/>
        </w:rPr>
        <w:t>TS 38101-</w:t>
      </w:r>
      <w:r w:rsidR="00992601">
        <w:rPr>
          <w:lang w:val="en-US"/>
        </w:rPr>
        <w:t>1</w:t>
      </w:r>
      <w:r>
        <w:rPr>
          <w:lang w:val="en-US"/>
        </w:rPr>
        <w:t xml:space="preserve"> up to this time. </w:t>
      </w:r>
      <w:r w:rsidR="00992601">
        <w:rPr>
          <w:lang w:val="en-US"/>
        </w:rPr>
        <w:t>We believe</w:t>
      </w:r>
      <w:r>
        <w:rPr>
          <w:lang w:val="en-US"/>
        </w:rPr>
        <w:t xml:space="preserve"> that </w:t>
      </w:r>
      <w:r w:rsidR="00992601" w:rsidRPr="00992601">
        <w:rPr>
          <w:lang w:val="en-US"/>
        </w:rPr>
        <w:t>“specifications gap</w:t>
      </w:r>
      <w:r w:rsidR="00470AAC">
        <w:rPr>
          <w:lang w:val="en-US"/>
        </w:rPr>
        <w:t>s</w:t>
      </w:r>
      <w:r w:rsidR="00992601" w:rsidRPr="00992601">
        <w:rPr>
          <w:lang w:val="en-US"/>
        </w:rPr>
        <w:t>”</w:t>
      </w:r>
      <w:r w:rsidR="00992601">
        <w:rPr>
          <w:lang w:val="en-US"/>
        </w:rPr>
        <w:t xml:space="preserve"> may have prevented NR-DC FR1+FR1 from making progress. Our belief that </w:t>
      </w:r>
      <w:r w:rsidR="00992601" w:rsidRPr="00992601">
        <w:rPr>
          <w:lang w:val="en-US"/>
        </w:rPr>
        <w:t>“specifications gap”</w:t>
      </w:r>
      <w:r w:rsidR="00992601">
        <w:rPr>
          <w:lang w:val="en-US"/>
        </w:rPr>
        <w:t xml:space="preserve"> exists is based on the following observations:</w:t>
      </w:r>
    </w:p>
    <w:p w14:paraId="272C0387" w14:textId="4AD313D8" w:rsidR="00A10B3C" w:rsidRDefault="00992601" w:rsidP="00A10B3C">
      <w:pPr>
        <w:pStyle w:val="ListParagraph"/>
        <w:numPr>
          <w:ilvl w:val="0"/>
          <w:numId w:val="28"/>
        </w:numPr>
        <w:rPr>
          <w:lang w:val="en-US"/>
        </w:rPr>
      </w:pPr>
      <w:r w:rsidRPr="00A10B3C">
        <w:rPr>
          <w:lang w:val="en-US"/>
        </w:rPr>
        <w:t>In 38.101-3 clause 6.2B.5, there exists a subclause 6.2B.5.1.1 “Inter-band NR-DC between FR1 and FR2</w:t>
      </w:r>
      <w:r w:rsidR="00CA42C1" w:rsidRPr="00A10B3C">
        <w:rPr>
          <w:lang w:val="en-US"/>
        </w:rPr>
        <w:t>.</w:t>
      </w:r>
      <w:r w:rsidRPr="00A10B3C">
        <w:rPr>
          <w:lang w:val="en-US"/>
        </w:rPr>
        <w:t>” I</w:t>
      </w:r>
      <w:r w:rsidR="00BA46EB" w:rsidRPr="00A10B3C">
        <w:rPr>
          <w:lang w:val="en-US"/>
        </w:rPr>
        <w:t>t is</w:t>
      </w:r>
      <w:r w:rsidRPr="00A10B3C">
        <w:rPr>
          <w:lang w:val="en-US"/>
        </w:rPr>
        <w:t xml:space="preserve"> reasoned that a </w:t>
      </w:r>
      <w:r w:rsidR="00BA46EB" w:rsidRPr="00A10B3C">
        <w:rPr>
          <w:lang w:val="en-US"/>
        </w:rPr>
        <w:t>corresponding subclause must exist</w:t>
      </w:r>
      <w:r w:rsidRPr="00A10B3C">
        <w:rPr>
          <w:lang w:val="en-US"/>
        </w:rPr>
        <w:t xml:space="preserve"> in 38.101-1</w:t>
      </w:r>
      <w:r w:rsidR="00CA42C1" w:rsidRPr="00A10B3C">
        <w:rPr>
          <w:lang w:val="en-US"/>
        </w:rPr>
        <w:t xml:space="preserve"> [3]</w:t>
      </w:r>
      <w:r w:rsidRPr="00A10B3C">
        <w:rPr>
          <w:lang w:val="en-US"/>
        </w:rPr>
        <w:t xml:space="preserve"> for “</w:t>
      </w:r>
      <w:r w:rsidR="00BA46EB" w:rsidRPr="00A10B3C">
        <w:rPr>
          <w:lang w:val="en-US"/>
        </w:rPr>
        <w:t>Inter-band NR-DC between FR1 and FR1</w:t>
      </w:r>
      <w:r w:rsidR="00CA42C1" w:rsidRPr="00A10B3C">
        <w:rPr>
          <w:lang w:val="en-US"/>
        </w:rPr>
        <w:t>.</w:t>
      </w:r>
      <w:r w:rsidRPr="00A10B3C">
        <w:rPr>
          <w:lang w:val="en-US"/>
        </w:rPr>
        <w:t>”</w:t>
      </w:r>
      <w:r w:rsidR="00CA42C1" w:rsidRPr="00A10B3C">
        <w:rPr>
          <w:lang w:val="en-US"/>
        </w:rPr>
        <w:t xml:space="preserve"> </w:t>
      </w:r>
      <w:r w:rsidRPr="00A10B3C">
        <w:rPr>
          <w:lang w:val="en-US"/>
        </w:rPr>
        <w:t xml:space="preserve">But in </w:t>
      </w:r>
      <w:r w:rsidR="00F74917" w:rsidRPr="00A10B3C">
        <w:rPr>
          <w:lang w:val="en-US"/>
        </w:rPr>
        <w:t>[3]</w:t>
      </w:r>
      <w:r w:rsidRPr="00A10B3C">
        <w:rPr>
          <w:lang w:val="en-US"/>
        </w:rPr>
        <w:t xml:space="preserve">, clause 6.2B.5 is void. In fact, throughout </w:t>
      </w:r>
      <w:r w:rsidR="00F74917" w:rsidRPr="00A10B3C">
        <w:rPr>
          <w:lang w:val="en-US"/>
        </w:rPr>
        <w:t>[3]</w:t>
      </w:r>
      <w:r w:rsidRPr="00A10B3C">
        <w:rPr>
          <w:lang w:val="en-US"/>
        </w:rPr>
        <w:t xml:space="preserve"> subclauses ‘</w:t>
      </w:r>
      <w:proofErr w:type="spellStart"/>
      <w:proofErr w:type="gramStart"/>
      <w:r w:rsidRPr="00A10B3C">
        <w:rPr>
          <w:lang w:val="en-US"/>
        </w:rPr>
        <w:t>x.yB</w:t>
      </w:r>
      <w:proofErr w:type="spellEnd"/>
      <w:proofErr w:type="gramEnd"/>
      <w:r w:rsidRPr="00A10B3C">
        <w:rPr>
          <w:lang w:val="en-US"/>
        </w:rPr>
        <w:t>’ are either void or absent</w:t>
      </w:r>
      <w:r w:rsidR="00CA42C1" w:rsidRPr="00A10B3C">
        <w:rPr>
          <w:lang w:val="en-US"/>
        </w:rPr>
        <w:t xml:space="preserve"> </w:t>
      </w:r>
      <w:r w:rsidR="00D02305">
        <w:rPr>
          <w:lang w:val="en-US"/>
        </w:rPr>
        <w:t>when</w:t>
      </w:r>
      <w:r w:rsidR="00CD3BD0">
        <w:rPr>
          <w:lang w:val="en-US"/>
        </w:rPr>
        <w:t xml:space="preserve"> </w:t>
      </w:r>
      <w:r w:rsidR="00CA42C1" w:rsidRPr="00A10B3C">
        <w:rPr>
          <w:lang w:val="en-US"/>
        </w:rPr>
        <w:t xml:space="preserve">‘B’ is the </w:t>
      </w:r>
      <w:r w:rsidR="00B81E66">
        <w:rPr>
          <w:lang w:val="en-US"/>
        </w:rPr>
        <w:t>“</w:t>
      </w:r>
      <w:r w:rsidR="00CA42C1" w:rsidRPr="00A10B3C">
        <w:rPr>
          <w:lang w:val="en-US"/>
        </w:rPr>
        <w:t>Clause suffix</w:t>
      </w:r>
      <w:r w:rsidR="00B81E66">
        <w:rPr>
          <w:lang w:val="en-US"/>
        </w:rPr>
        <w:t>”</w:t>
      </w:r>
      <w:r w:rsidR="00CA42C1" w:rsidRPr="00A10B3C">
        <w:rPr>
          <w:lang w:val="en-US"/>
        </w:rPr>
        <w:t xml:space="preserve"> designated to Dual-Connectivity according to Table 4.3-1: “Definition of suffixes” in [3]</w:t>
      </w:r>
      <w:r w:rsidRPr="00A10B3C">
        <w:rPr>
          <w:lang w:val="en-US"/>
        </w:rPr>
        <w:t>.</w:t>
      </w:r>
      <w:r w:rsidR="00BA46EB" w:rsidRPr="00A10B3C">
        <w:rPr>
          <w:lang w:val="en-US"/>
        </w:rPr>
        <w:t xml:space="preserve"> </w:t>
      </w:r>
      <w:r w:rsidRPr="00A10B3C">
        <w:rPr>
          <w:lang w:val="en-US"/>
        </w:rPr>
        <w:t xml:space="preserve">That leads </w:t>
      </w:r>
      <w:r w:rsidR="00BA46EB" w:rsidRPr="00A10B3C">
        <w:rPr>
          <w:lang w:val="en-US"/>
        </w:rPr>
        <w:t>us</w:t>
      </w:r>
      <w:r w:rsidRPr="00A10B3C">
        <w:rPr>
          <w:lang w:val="en-US"/>
        </w:rPr>
        <w:t xml:space="preserve"> to believe </w:t>
      </w:r>
      <w:r w:rsidR="00BA46EB" w:rsidRPr="00A10B3C">
        <w:rPr>
          <w:lang w:val="en-US"/>
        </w:rPr>
        <w:t xml:space="preserve">that </w:t>
      </w:r>
      <w:r w:rsidR="00B81E66">
        <w:rPr>
          <w:lang w:val="en-US"/>
        </w:rPr>
        <w:t xml:space="preserve">some RF </w:t>
      </w:r>
      <w:r w:rsidRPr="00A10B3C">
        <w:rPr>
          <w:lang w:val="en-US"/>
        </w:rPr>
        <w:t>requirement</w:t>
      </w:r>
      <w:r w:rsidR="00BA46EB" w:rsidRPr="00A10B3C">
        <w:rPr>
          <w:lang w:val="en-US"/>
        </w:rPr>
        <w:t>s</w:t>
      </w:r>
      <w:r w:rsidRPr="00A10B3C">
        <w:rPr>
          <w:lang w:val="en-US"/>
        </w:rPr>
        <w:t xml:space="preserve"> </w:t>
      </w:r>
      <w:r w:rsidR="00BA46EB" w:rsidRPr="00A10B3C">
        <w:rPr>
          <w:lang w:val="en-US"/>
        </w:rPr>
        <w:t xml:space="preserve">for </w:t>
      </w:r>
      <w:r w:rsidR="005235B3" w:rsidRPr="00A10B3C">
        <w:rPr>
          <w:lang w:val="en-US"/>
        </w:rPr>
        <w:t xml:space="preserve">NR-DC FR1+FR1 </w:t>
      </w:r>
      <w:r w:rsidRPr="00A10B3C">
        <w:rPr>
          <w:lang w:val="en-US"/>
        </w:rPr>
        <w:t>are</w:t>
      </w:r>
      <w:r w:rsidR="005235B3" w:rsidRPr="00A10B3C">
        <w:rPr>
          <w:lang w:val="en-US"/>
        </w:rPr>
        <w:t xml:space="preserve"> </w:t>
      </w:r>
      <w:r w:rsidRPr="00A10B3C">
        <w:rPr>
          <w:lang w:val="en-US"/>
        </w:rPr>
        <w:t xml:space="preserve">not </w:t>
      </w:r>
      <w:r w:rsidR="00B81E66">
        <w:rPr>
          <w:lang w:val="en-US"/>
        </w:rPr>
        <w:t xml:space="preserve">yet </w:t>
      </w:r>
      <w:r w:rsidRPr="00A10B3C">
        <w:rPr>
          <w:lang w:val="en-US"/>
        </w:rPr>
        <w:t>completed.</w:t>
      </w:r>
    </w:p>
    <w:p w14:paraId="4AA01B6F" w14:textId="77777777" w:rsidR="00A10B3C" w:rsidRPr="00A10B3C" w:rsidRDefault="00A10B3C" w:rsidP="00A10B3C">
      <w:pPr>
        <w:pStyle w:val="ListParagraph"/>
        <w:rPr>
          <w:lang w:val="en-US"/>
        </w:rPr>
      </w:pPr>
    </w:p>
    <w:p w14:paraId="7438E581" w14:textId="150146BE" w:rsidR="00A10B3C" w:rsidRDefault="00A10B3C" w:rsidP="00A10B3C">
      <w:pPr>
        <w:pStyle w:val="ListParagraph"/>
        <w:numPr>
          <w:ilvl w:val="0"/>
          <w:numId w:val="28"/>
        </w:numPr>
        <w:rPr>
          <w:lang w:val="en-US"/>
        </w:rPr>
      </w:pPr>
      <w:r w:rsidRPr="00A10B3C">
        <w:rPr>
          <w:lang w:val="en-US"/>
        </w:rPr>
        <w:t>We</w:t>
      </w:r>
      <w:r w:rsidR="00992601" w:rsidRPr="00A10B3C">
        <w:rPr>
          <w:lang w:val="en-US"/>
        </w:rPr>
        <w:t xml:space="preserve"> had </w:t>
      </w:r>
      <w:r w:rsidRPr="00A10B3C">
        <w:rPr>
          <w:lang w:val="en-US"/>
        </w:rPr>
        <w:t xml:space="preserve">off-line </w:t>
      </w:r>
      <w:r w:rsidR="00992601" w:rsidRPr="00A10B3C">
        <w:rPr>
          <w:lang w:val="en-US"/>
        </w:rPr>
        <w:t>discuss</w:t>
      </w:r>
      <w:r w:rsidRPr="00A10B3C">
        <w:rPr>
          <w:lang w:val="en-US"/>
        </w:rPr>
        <w:t>ion</w:t>
      </w:r>
      <w:r w:rsidR="00992601" w:rsidRPr="00A10B3C">
        <w:rPr>
          <w:lang w:val="en-US"/>
        </w:rPr>
        <w:t xml:space="preserve"> with </w:t>
      </w:r>
      <w:r w:rsidRPr="00A10B3C">
        <w:rPr>
          <w:lang w:val="en-US"/>
        </w:rPr>
        <w:t xml:space="preserve">one of the RAN4 companies. </w:t>
      </w:r>
      <w:r w:rsidR="00D02305">
        <w:rPr>
          <w:lang w:val="en-US"/>
        </w:rPr>
        <w:t>The discussion c</w:t>
      </w:r>
      <w:r w:rsidR="00146A16">
        <w:rPr>
          <w:lang w:val="en-US"/>
        </w:rPr>
        <w:t>o</w:t>
      </w:r>
      <w:r w:rsidR="00D02305">
        <w:rPr>
          <w:lang w:val="en-US"/>
        </w:rPr>
        <w:t>ncluded</w:t>
      </w:r>
      <w:r w:rsidR="00E97184">
        <w:rPr>
          <w:lang w:val="en-US"/>
        </w:rPr>
        <w:t xml:space="preserve"> </w:t>
      </w:r>
      <w:r w:rsidRPr="00A10B3C">
        <w:rPr>
          <w:lang w:val="en-US"/>
        </w:rPr>
        <w:t>that</w:t>
      </w:r>
      <w:r w:rsidR="00992601" w:rsidRPr="00A10B3C">
        <w:rPr>
          <w:lang w:val="en-US"/>
        </w:rPr>
        <w:t xml:space="preserve"> power sharing </w:t>
      </w:r>
      <w:r w:rsidR="00E97184">
        <w:rPr>
          <w:lang w:val="en-US"/>
        </w:rPr>
        <w:t>in</w:t>
      </w:r>
      <w:r w:rsidR="00992601" w:rsidRPr="00A10B3C">
        <w:rPr>
          <w:lang w:val="en-US"/>
        </w:rPr>
        <w:t xml:space="preserve"> NR-DC FR1+FR1 </w:t>
      </w:r>
      <w:r w:rsidR="00E97184">
        <w:rPr>
          <w:lang w:val="en-US"/>
        </w:rPr>
        <w:t>has</w:t>
      </w:r>
      <w:r w:rsidR="00992601" w:rsidRPr="00A10B3C">
        <w:rPr>
          <w:lang w:val="en-US"/>
        </w:rPr>
        <w:t xml:space="preserve"> not </w:t>
      </w:r>
      <w:r w:rsidR="00B81E66">
        <w:rPr>
          <w:lang w:val="en-US"/>
        </w:rPr>
        <w:t xml:space="preserve">yet </w:t>
      </w:r>
      <w:r w:rsidR="00992601" w:rsidRPr="00A10B3C">
        <w:rPr>
          <w:lang w:val="en-US"/>
        </w:rPr>
        <w:t>specified.</w:t>
      </w:r>
    </w:p>
    <w:p w14:paraId="5663719B" w14:textId="77777777" w:rsidR="00A10B3C" w:rsidRPr="00A10B3C" w:rsidRDefault="00A10B3C" w:rsidP="00A10B3C">
      <w:pPr>
        <w:pStyle w:val="ListParagraph"/>
        <w:rPr>
          <w:lang w:val="en-US"/>
        </w:rPr>
      </w:pPr>
    </w:p>
    <w:p w14:paraId="461608FB" w14:textId="77777777" w:rsidR="00A10B3C" w:rsidRPr="00A10B3C" w:rsidRDefault="00A10B3C" w:rsidP="00A10B3C">
      <w:pPr>
        <w:pStyle w:val="ListParagraph"/>
        <w:rPr>
          <w:lang w:val="en-US"/>
        </w:rPr>
      </w:pPr>
    </w:p>
    <w:p w14:paraId="0A260F13" w14:textId="304D3D05" w:rsidR="00595AED" w:rsidRPr="009D269B" w:rsidRDefault="00885B01" w:rsidP="00595AED">
      <w:pPr>
        <w:pStyle w:val="ListParagraph"/>
        <w:numPr>
          <w:ilvl w:val="0"/>
          <w:numId w:val="28"/>
        </w:numPr>
        <w:rPr>
          <w:lang w:val="en-US"/>
        </w:rPr>
      </w:pPr>
      <w:r>
        <w:rPr>
          <w:lang w:val="en-US"/>
        </w:rPr>
        <w:t>I</w:t>
      </w:r>
      <w:r w:rsidR="00992601" w:rsidRPr="00A10B3C">
        <w:rPr>
          <w:lang w:val="en-US"/>
        </w:rPr>
        <w:t>n LTE spec 36.101</w:t>
      </w:r>
      <w:r>
        <w:rPr>
          <w:lang w:val="en-US"/>
        </w:rPr>
        <w:t xml:space="preserve"> [4]</w:t>
      </w:r>
      <w:r w:rsidR="00992601" w:rsidRPr="00A10B3C">
        <w:rPr>
          <w:lang w:val="en-US"/>
        </w:rPr>
        <w:t xml:space="preserve"> clause 4.3A “Applicability of minimum requirement” there is this text – “Terminal supporting Dual Connectivity configuration shall meet the minimum requirements for corresponding CA configuration (suffix A), unless otherwise specified.” It was suspected that similar text is also needed in </w:t>
      </w:r>
      <w:r>
        <w:rPr>
          <w:lang w:val="en-US"/>
        </w:rPr>
        <w:t>[3]</w:t>
      </w:r>
      <w:r w:rsidR="00992601" w:rsidRPr="00A10B3C">
        <w:rPr>
          <w:lang w:val="en-US"/>
        </w:rPr>
        <w:t xml:space="preserve">. But such text does not exist in </w:t>
      </w:r>
      <w:r>
        <w:rPr>
          <w:lang w:val="en-US"/>
        </w:rPr>
        <w:t>[3]</w:t>
      </w:r>
      <w:r w:rsidR="00992601" w:rsidRPr="00A10B3C">
        <w:rPr>
          <w:lang w:val="en-US"/>
        </w:rPr>
        <w:t xml:space="preserve"> clause 4.3A.</w:t>
      </w:r>
    </w:p>
    <w:p w14:paraId="66BEAC04" w14:textId="06C114F7" w:rsidR="00AF0CB1" w:rsidRDefault="009D269B" w:rsidP="0034167F">
      <w:pPr>
        <w:rPr>
          <w:lang w:val="en-US"/>
        </w:rPr>
      </w:pPr>
      <w:r w:rsidRPr="009D269B">
        <w:rPr>
          <w:lang w:val="en-US"/>
        </w:rPr>
        <w:t xml:space="preserve">In summary, it is </w:t>
      </w:r>
      <w:r>
        <w:rPr>
          <w:lang w:val="en-US"/>
        </w:rPr>
        <w:t>the observations</w:t>
      </w:r>
      <w:r w:rsidRPr="009D269B">
        <w:rPr>
          <w:lang w:val="en-US"/>
        </w:rPr>
        <w:t xml:space="preserve"> </w:t>
      </w:r>
      <w:r>
        <w:rPr>
          <w:lang w:val="en-US"/>
        </w:rPr>
        <w:t>1</w:t>
      </w:r>
      <w:r w:rsidRPr="009D269B">
        <w:rPr>
          <w:lang w:val="en-US"/>
        </w:rPr>
        <w:t xml:space="preserve">, </w:t>
      </w:r>
      <w:r>
        <w:rPr>
          <w:lang w:val="en-US"/>
        </w:rPr>
        <w:t>2</w:t>
      </w:r>
      <w:r w:rsidRPr="009D269B">
        <w:rPr>
          <w:lang w:val="en-US"/>
        </w:rPr>
        <w:t xml:space="preserve">, </w:t>
      </w:r>
      <w:r>
        <w:rPr>
          <w:lang w:val="en-US"/>
        </w:rPr>
        <w:t>3</w:t>
      </w:r>
      <w:r w:rsidRPr="009D269B">
        <w:rPr>
          <w:lang w:val="en-US"/>
        </w:rPr>
        <w:t xml:space="preserve"> </w:t>
      </w:r>
      <w:r>
        <w:rPr>
          <w:lang w:val="en-US"/>
        </w:rPr>
        <w:t xml:space="preserve">above </w:t>
      </w:r>
      <w:r w:rsidRPr="009D269B">
        <w:rPr>
          <w:lang w:val="en-US"/>
        </w:rPr>
        <w:t xml:space="preserve">that leads </w:t>
      </w:r>
      <w:r>
        <w:rPr>
          <w:lang w:val="en-US"/>
        </w:rPr>
        <w:t>us</w:t>
      </w:r>
      <w:r w:rsidRPr="009D269B">
        <w:rPr>
          <w:lang w:val="en-US"/>
        </w:rPr>
        <w:t xml:space="preserve"> to believe that RF requirement</w:t>
      </w:r>
      <w:r>
        <w:rPr>
          <w:lang w:val="en-US"/>
        </w:rPr>
        <w:t>s for NR-DC FR1+FR1</w:t>
      </w:r>
      <w:r w:rsidRPr="009D269B">
        <w:rPr>
          <w:lang w:val="en-US"/>
        </w:rPr>
        <w:t xml:space="preserve"> are not yet </w:t>
      </w:r>
      <w:r>
        <w:rPr>
          <w:lang w:val="en-US"/>
        </w:rPr>
        <w:t>complete</w:t>
      </w:r>
      <w:r w:rsidRPr="009D269B">
        <w:rPr>
          <w:lang w:val="en-US"/>
        </w:rPr>
        <w:t>.</w:t>
      </w:r>
      <w:r>
        <w:rPr>
          <w:lang w:val="en-US"/>
        </w:rPr>
        <w:t xml:space="preserve"> And </w:t>
      </w:r>
      <w:r w:rsidRPr="009D269B">
        <w:rPr>
          <w:lang w:val="en-US"/>
        </w:rPr>
        <w:t xml:space="preserve">that </w:t>
      </w:r>
      <w:r>
        <w:rPr>
          <w:lang w:val="en-US"/>
        </w:rPr>
        <w:t xml:space="preserve">the </w:t>
      </w:r>
      <w:r w:rsidRPr="009D269B">
        <w:rPr>
          <w:lang w:val="en-US"/>
        </w:rPr>
        <w:t>“specifications gap</w:t>
      </w:r>
      <w:r w:rsidR="00470AAC">
        <w:rPr>
          <w:lang w:val="en-US"/>
        </w:rPr>
        <w:t>s</w:t>
      </w:r>
      <w:r w:rsidRPr="009D269B">
        <w:rPr>
          <w:lang w:val="en-US"/>
        </w:rPr>
        <w:t>” may have prevented NR-DC FR1+FR1 from making progress.</w:t>
      </w:r>
    </w:p>
    <w:p w14:paraId="3712CAE0" w14:textId="518B140E" w:rsidR="004D6883" w:rsidRPr="00EE2CF3" w:rsidRDefault="00900938" w:rsidP="0034167F">
      <w:pPr>
        <w:rPr>
          <w:lang w:val="en-US"/>
        </w:rPr>
      </w:pPr>
      <w:r>
        <w:rPr>
          <w:lang w:val="en-US"/>
        </w:rPr>
        <w:t xml:space="preserve">Operators need a slew of features in the toolbox for network deployment in order to </w:t>
      </w:r>
      <w:r w:rsidR="00186602">
        <w:rPr>
          <w:lang w:val="en-US"/>
        </w:rPr>
        <w:t>bring</w:t>
      </w:r>
      <w:r>
        <w:rPr>
          <w:lang w:val="en-US"/>
        </w:rPr>
        <w:t xml:space="preserve"> great </w:t>
      </w:r>
      <w:r w:rsidR="0006722F">
        <w:rPr>
          <w:lang w:val="en-US"/>
        </w:rPr>
        <w:t xml:space="preserve">network </w:t>
      </w:r>
      <w:r>
        <w:rPr>
          <w:lang w:val="en-US"/>
        </w:rPr>
        <w:t>performance</w:t>
      </w:r>
      <w:r w:rsidR="00E97184">
        <w:rPr>
          <w:lang w:val="en-US"/>
        </w:rPr>
        <w:t xml:space="preserve"> in various scenarios</w:t>
      </w:r>
      <w:r>
        <w:rPr>
          <w:lang w:val="en-US"/>
        </w:rPr>
        <w:t xml:space="preserve">. We believe </w:t>
      </w:r>
      <w:r w:rsidRPr="009D269B">
        <w:rPr>
          <w:lang w:val="en-US"/>
        </w:rPr>
        <w:t>NR-DC FR1+FR1</w:t>
      </w:r>
      <w:r>
        <w:rPr>
          <w:lang w:val="en-US"/>
        </w:rPr>
        <w:t xml:space="preserve"> is an important feature that NR offers. This feature is considered especially useful </w:t>
      </w:r>
      <w:r w:rsidR="0006722F">
        <w:rPr>
          <w:lang w:val="en-US"/>
        </w:rPr>
        <w:t xml:space="preserve">in a deployment scenario where multiple inter-band radios are not co-located at the same cell site, </w:t>
      </w:r>
      <w:r w:rsidR="00E97184">
        <w:rPr>
          <w:lang w:val="en-US"/>
        </w:rPr>
        <w:t>in</w:t>
      </w:r>
      <w:r w:rsidR="0006722F">
        <w:rPr>
          <w:lang w:val="en-US"/>
        </w:rPr>
        <w:t xml:space="preserve"> which </w:t>
      </w:r>
      <w:r w:rsidR="00146A16">
        <w:rPr>
          <w:lang w:val="en-US"/>
        </w:rPr>
        <w:t xml:space="preserve">non-co-located </w:t>
      </w:r>
      <w:r w:rsidR="0006722F">
        <w:rPr>
          <w:lang w:val="en-US"/>
        </w:rPr>
        <w:t xml:space="preserve">Carrier Aggregation performance </w:t>
      </w:r>
      <w:r w:rsidR="006766C1">
        <w:rPr>
          <w:lang w:val="en-US"/>
        </w:rPr>
        <w:t xml:space="preserve">is </w:t>
      </w:r>
      <w:r w:rsidR="0006722F">
        <w:rPr>
          <w:lang w:val="en-US"/>
        </w:rPr>
        <w:t xml:space="preserve">in general not </w:t>
      </w:r>
      <w:r w:rsidR="004D650E">
        <w:rPr>
          <w:lang w:val="en-US"/>
        </w:rPr>
        <w:t>great</w:t>
      </w:r>
      <w:r w:rsidR="0006722F">
        <w:rPr>
          <w:lang w:val="en-US"/>
        </w:rPr>
        <w:t>.</w:t>
      </w:r>
    </w:p>
    <w:p w14:paraId="0E0F4862" w14:textId="1A948B04" w:rsidR="002619C7" w:rsidRDefault="00BF6880" w:rsidP="00F22934">
      <w:pPr>
        <w:pStyle w:val="Heading1"/>
      </w:pPr>
      <w:r>
        <w:t>C</w:t>
      </w:r>
      <w:r w:rsidR="00C762BF">
        <w:t>onclusion</w:t>
      </w:r>
    </w:p>
    <w:p w14:paraId="7321E697" w14:textId="37E1EBEC" w:rsidR="000669D5" w:rsidRDefault="00955895" w:rsidP="000669D5">
      <w:pPr>
        <w:rPr>
          <w:lang w:val="en-US"/>
        </w:rPr>
      </w:pPr>
      <w:r>
        <w:t xml:space="preserve">With this paper, we discuss </w:t>
      </w:r>
      <w:r w:rsidR="004B2AC5" w:rsidRPr="004B2AC5">
        <w:t>current NR-DC FR1+FR1 situation in RAN4</w:t>
      </w:r>
      <w:r w:rsidR="004B2AC5">
        <w:t xml:space="preserve">. We believe </w:t>
      </w:r>
      <w:r w:rsidR="004B2AC5" w:rsidRPr="00992601">
        <w:rPr>
          <w:lang w:val="en-US"/>
        </w:rPr>
        <w:t>“specifications gap”</w:t>
      </w:r>
      <w:r w:rsidR="004B2AC5">
        <w:rPr>
          <w:lang w:val="en-US"/>
        </w:rPr>
        <w:t xml:space="preserve"> exists </w:t>
      </w:r>
      <w:r w:rsidR="005C4F6C">
        <w:rPr>
          <w:lang w:val="en-US"/>
        </w:rPr>
        <w:t xml:space="preserve">with </w:t>
      </w:r>
      <w:r w:rsidR="005C4F6C" w:rsidRPr="004B2AC5">
        <w:t xml:space="preserve">NR-DC FR1+FR1 </w:t>
      </w:r>
      <w:r w:rsidR="005C4F6C">
        <w:rPr>
          <w:lang w:val="en-US"/>
        </w:rPr>
        <w:t xml:space="preserve">and </w:t>
      </w:r>
      <w:r w:rsidR="00CF0E25">
        <w:rPr>
          <w:lang w:val="en-US"/>
        </w:rPr>
        <w:t xml:space="preserve">that may have prevented NR-DC FR1+FR1 from making progress. </w:t>
      </w:r>
      <w:r w:rsidR="006B5E77">
        <w:rPr>
          <w:lang w:val="en-US"/>
        </w:rPr>
        <w:t xml:space="preserve">We </w:t>
      </w:r>
      <w:r w:rsidR="006B5E77" w:rsidRPr="006B5E77">
        <w:rPr>
          <w:lang w:val="en-US"/>
        </w:rPr>
        <w:t xml:space="preserve">believe </w:t>
      </w:r>
      <w:r w:rsidR="006B5E77">
        <w:rPr>
          <w:lang w:val="en-US"/>
        </w:rPr>
        <w:t xml:space="preserve">that </w:t>
      </w:r>
      <w:r w:rsidR="006B5E77" w:rsidRPr="006B5E77">
        <w:rPr>
          <w:lang w:val="en-US"/>
        </w:rPr>
        <w:t>NR-DC FR1+FR1 is an important feature that NR offers.</w:t>
      </w:r>
      <w:r w:rsidR="006B5E77">
        <w:rPr>
          <w:lang w:val="en-US"/>
        </w:rPr>
        <w:t xml:space="preserve"> </w:t>
      </w:r>
      <w:r w:rsidR="003C05C4">
        <w:rPr>
          <w:lang w:val="en-US"/>
        </w:rPr>
        <w:t>W</w:t>
      </w:r>
      <w:r w:rsidR="006B5E77">
        <w:rPr>
          <w:lang w:val="en-US"/>
        </w:rPr>
        <w:t xml:space="preserve">e think RAN4 should </w:t>
      </w:r>
      <w:r w:rsidR="006B5E77" w:rsidRPr="006B5E77">
        <w:rPr>
          <w:lang w:val="en-US"/>
        </w:rPr>
        <w:t>discussion</w:t>
      </w:r>
      <w:r w:rsidR="006B5E77">
        <w:rPr>
          <w:lang w:val="en-US"/>
        </w:rPr>
        <w:t xml:space="preserve"> this situation and </w:t>
      </w:r>
      <w:r w:rsidR="006B5E77" w:rsidRPr="006B5E77">
        <w:rPr>
          <w:lang w:val="en-US"/>
        </w:rPr>
        <w:t>find a way forward.</w:t>
      </w:r>
    </w:p>
    <w:p w14:paraId="0ECB10B7" w14:textId="25CF83AC" w:rsidR="00D62CD8" w:rsidRDefault="00D62CD8" w:rsidP="00D62CD8">
      <w:pPr>
        <w:pStyle w:val="Heading1"/>
        <w:jc w:val="both"/>
      </w:pPr>
      <w:r>
        <w:lastRenderedPageBreak/>
        <w:t>References</w:t>
      </w:r>
    </w:p>
    <w:p w14:paraId="5E87FCAA" w14:textId="43CAAF28" w:rsidR="00A87BF0" w:rsidRDefault="005B5857" w:rsidP="00A87BF0">
      <w:r w:rsidRPr="00B14D16">
        <w:t>[1]</w:t>
      </w:r>
      <w:r w:rsidR="006C5DCD" w:rsidRPr="00B14D16">
        <w:t xml:space="preserve"> </w:t>
      </w:r>
      <w:r w:rsidR="004221FE" w:rsidRPr="004221FE">
        <w:t>RP-200168, Revised WID on Rel-16 NR Inter-band Carrier Aggregation/Dual Connectivity for 2 bands DL with x bands UL (x=1,2), ZTE Corporation.</w:t>
      </w:r>
      <w:bookmarkStart w:id="0" w:name="_GoBack"/>
      <w:bookmarkEnd w:id="0"/>
    </w:p>
    <w:p w14:paraId="5FC618DB" w14:textId="0368AF28" w:rsidR="002C4546" w:rsidRDefault="002C4546" w:rsidP="002C4546">
      <w:r w:rsidRPr="000450CB">
        <w:t xml:space="preserve">[2] 3GPP TS </w:t>
      </w:r>
      <w:r w:rsidR="000450CB" w:rsidRPr="000450CB">
        <w:t>38101-3-g21 “NR; User Equipment (UE) radio transmission and reception; Part 3: Range 1 and Range 2 Interworking operation with other radios”</w:t>
      </w:r>
    </w:p>
    <w:p w14:paraId="3C88E7D7" w14:textId="0D0A074E" w:rsidR="00CA42C1" w:rsidRDefault="00CA42C1" w:rsidP="00CA42C1">
      <w:r w:rsidRPr="000450CB">
        <w:t>[</w:t>
      </w:r>
      <w:r>
        <w:t>3</w:t>
      </w:r>
      <w:r w:rsidRPr="000450CB">
        <w:t>] 3GPP TS 38101-</w:t>
      </w:r>
      <w:r>
        <w:t>1</w:t>
      </w:r>
      <w:r w:rsidRPr="000450CB">
        <w:t>-g2</w:t>
      </w:r>
      <w:r>
        <w:t>0</w:t>
      </w:r>
      <w:r w:rsidRPr="000450CB">
        <w:t xml:space="preserve"> “</w:t>
      </w:r>
      <w:r w:rsidRPr="00CA42C1">
        <w:t>NR; User Equipment (UE) radio transmission and reception; Part 1: Range 1 Standalone</w:t>
      </w:r>
      <w:r w:rsidRPr="000450CB">
        <w:t>”</w:t>
      </w:r>
    </w:p>
    <w:p w14:paraId="6F4B8D27" w14:textId="14A876ED" w:rsidR="000C67BF" w:rsidRDefault="000C67BF" w:rsidP="000C67BF">
      <w:pPr>
        <w:rPr>
          <w:lang w:val="en-US"/>
        </w:rPr>
      </w:pPr>
      <w:r w:rsidRPr="000450CB">
        <w:t>[</w:t>
      </w:r>
      <w:r>
        <w:t>4</w:t>
      </w:r>
      <w:r w:rsidRPr="000450CB">
        <w:t>] 3GPP TS 3</w:t>
      </w:r>
      <w:r>
        <w:t>6</w:t>
      </w:r>
      <w:r w:rsidRPr="000450CB">
        <w:t>101-</w:t>
      </w:r>
      <w:r>
        <w:t>1</w:t>
      </w:r>
      <w:r w:rsidRPr="000450CB">
        <w:t>-</w:t>
      </w:r>
      <w:r w:rsidRPr="000C67BF">
        <w:t>g40</w:t>
      </w:r>
      <w:r w:rsidRPr="000450CB">
        <w:t xml:space="preserve"> “</w:t>
      </w:r>
      <w:r w:rsidRPr="000C67BF">
        <w:t>Evolved Universal Terrestrial Radio Access (E-UTRA); User Equipment (UE) radio transmission and reception</w:t>
      </w:r>
      <w:r w:rsidRPr="000450CB">
        <w:t>”</w:t>
      </w:r>
    </w:p>
    <w:p w14:paraId="54C6F255" w14:textId="77777777" w:rsidR="000C67BF" w:rsidRDefault="000C67BF" w:rsidP="00CA42C1">
      <w:pPr>
        <w:rPr>
          <w:lang w:val="en-US"/>
        </w:rPr>
      </w:pPr>
    </w:p>
    <w:p w14:paraId="621436D8" w14:textId="77777777" w:rsidR="00CA42C1" w:rsidRDefault="00CA42C1" w:rsidP="002C4546">
      <w:pPr>
        <w:rPr>
          <w:lang w:val="en-US"/>
        </w:rPr>
      </w:pPr>
    </w:p>
    <w:p w14:paraId="7B436CB4" w14:textId="77777777" w:rsidR="002C4546" w:rsidRPr="002C4546" w:rsidRDefault="002C4546" w:rsidP="00EE2CF3">
      <w:pPr>
        <w:rPr>
          <w:lang w:val="en-US"/>
        </w:rPr>
      </w:pPr>
    </w:p>
    <w:sectPr w:rsidR="002C4546" w:rsidRPr="002C4546"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307CD" w14:textId="77777777" w:rsidR="005F6EE5" w:rsidRDefault="005F6EE5">
      <w:r>
        <w:separator/>
      </w:r>
    </w:p>
  </w:endnote>
  <w:endnote w:type="continuationSeparator" w:id="0">
    <w:p w14:paraId="61F06866" w14:textId="77777777" w:rsidR="005F6EE5" w:rsidRDefault="005F6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09EEE" w14:textId="77777777" w:rsidR="005F6EE5" w:rsidRDefault="005F6EE5">
      <w:r>
        <w:separator/>
      </w:r>
    </w:p>
  </w:footnote>
  <w:footnote w:type="continuationSeparator" w:id="0">
    <w:p w14:paraId="28A77BA6" w14:textId="77777777" w:rsidR="005F6EE5" w:rsidRDefault="005F6E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653B9B"/>
    <w:multiLevelType w:val="hybridMultilevel"/>
    <w:tmpl w:val="CD9A1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9727E4"/>
    <w:multiLevelType w:val="hybridMultilevel"/>
    <w:tmpl w:val="BDD63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6"/>
  </w:num>
  <w:num w:numId="3">
    <w:abstractNumId w:val="21"/>
  </w:num>
  <w:num w:numId="4">
    <w:abstractNumId w:val="24"/>
  </w:num>
  <w:num w:numId="5">
    <w:abstractNumId w:val="14"/>
  </w:num>
  <w:num w:numId="6">
    <w:abstractNumId w:val="8"/>
  </w:num>
  <w:num w:numId="7">
    <w:abstractNumId w:val="2"/>
  </w:num>
  <w:num w:numId="8">
    <w:abstractNumId w:val="19"/>
  </w:num>
  <w:num w:numId="9">
    <w:abstractNumId w:val="9"/>
  </w:num>
  <w:num w:numId="10">
    <w:abstractNumId w:val="12"/>
  </w:num>
  <w:num w:numId="11">
    <w:abstractNumId w:val="25"/>
  </w:num>
  <w:num w:numId="12">
    <w:abstractNumId w:val="23"/>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5"/>
  </w:num>
  <w:num w:numId="15">
    <w:abstractNumId w:val="4"/>
  </w:num>
  <w:num w:numId="16">
    <w:abstractNumId w:val="3"/>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7"/>
  </w:num>
  <w:num w:numId="19">
    <w:abstractNumId w:val="10"/>
  </w:num>
  <w:num w:numId="20">
    <w:abstractNumId w:val="15"/>
  </w:num>
  <w:num w:numId="21">
    <w:abstractNumId w:val="20"/>
  </w:num>
  <w:num w:numId="22">
    <w:abstractNumId w:val="13"/>
  </w:num>
  <w:num w:numId="23">
    <w:abstractNumId w:val="18"/>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2"/>
  </w:num>
  <w:num w:numId="26">
    <w:abstractNumId w:val="1"/>
  </w:num>
  <w:num w:numId="27">
    <w:abstractNumId w:val="17"/>
  </w:num>
  <w:num w:numId="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945"/>
    <w:rsid w:val="00013A12"/>
    <w:rsid w:val="0001409E"/>
    <w:rsid w:val="0001465F"/>
    <w:rsid w:val="00014FFF"/>
    <w:rsid w:val="000162FA"/>
    <w:rsid w:val="000167F5"/>
    <w:rsid w:val="00016A3A"/>
    <w:rsid w:val="0001723C"/>
    <w:rsid w:val="00017A58"/>
    <w:rsid w:val="00017CD3"/>
    <w:rsid w:val="00017D7B"/>
    <w:rsid w:val="0002017B"/>
    <w:rsid w:val="00020464"/>
    <w:rsid w:val="00020690"/>
    <w:rsid w:val="000207B6"/>
    <w:rsid w:val="00020A20"/>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0CB"/>
    <w:rsid w:val="0004511D"/>
    <w:rsid w:val="00045318"/>
    <w:rsid w:val="00045774"/>
    <w:rsid w:val="00046743"/>
    <w:rsid w:val="0004795F"/>
    <w:rsid w:val="00047A40"/>
    <w:rsid w:val="00047BD8"/>
    <w:rsid w:val="00051030"/>
    <w:rsid w:val="00051D36"/>
    <w:rsid w:val="00051DA9"/>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9D5"/>
    <w:rsid w:val="00066EEB"/>
    <w:rsid w:val="00066F4C"/>
    <w:rsid w:val="0006722F"/>
    <w:rsid w:val="0006749E"/>
    <w:rsid w:val="0007009D"/>
    <w:rsid w:val="00070561"/>
    <w:rsid w:val="00070ECC"/>
    <w:rsid w:val="00070F4C"/>
    <w:rsid w:val="000724BF"/>
    <w:rsid w:val="000737C6"/>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2919"/>
    <w:rsid w:val="00092DCA"/>
    <w:rsid w:val="00092E07"/>
    <w:rsid w:val="000937D2"/>
    <w:rsid w:val="00093FAD"/>
    <w:rsid w:val="000940C0"/>
    <w:rsid w:val="0009458D"/>
    <w:rsid w:val="00094D8D"/>
    <w:rsid w:val="00094FFF"/>
    <w:rsid w:val="00095315"/>
    <w:rsid w:val="0009540B"/>
    <w:rsid w:val="0009628A"/>
    <w:rsid w:val="00096860"/>
    <w:rsid w:val="000972E8"/>
    <w:rsid w:val="00097818"/>
    <w:rsid w:val="000A1326"/>
    <w:rsid w:val="000A1A26"/>
    <w:rsid w:val="000A2153"/>
    <w:rsid w:val="000A2A53"/>
    <w:rsid w:val="000A2D07"/>
    <w:rsid w:val="000A30DD"/>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7BF"/>
    <w:rsid w:val="000C6CBF"/>
    <w:rsid w:val="000C73B4"/>
    <w:rsid w:val="000C7E14"/>
    <w:rsid w:val="000D01BA"/>
    <w:rsid w:val="000D19C5"/>
    <w:rsid w:val="000D1A28"/>
    <w:rsid w:val="000D2B1D"/>
    <w:rsid w:val="000D2DDE"/>
    <w:rsid w:val="000D2E2A"/>
    <w:rsid w:val="000D3271"/>
    <w:rsid w:val="000D33D3"/>
    <w:rsid w:val="000D3487"/>
    <w:rsid w:val="000D3CB5"/>
    <w:rsid w:val="000D40F5"/>
    <w:rsid w:val="000D467F"/>
    <w:rsid w:val="000D4E0C"/>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1B4"/>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585"/>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29CB"/>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A20"/>
    <w:rsid w:val="00136BDF"/>
    <w:rsid w:val="0013754C"/>
    <w:rsid w:val="00140AF5"/>
    <w:rsid w:val="00140B8A"/>
    <w:rsid w:val="00142046"/>
    <w:rsid w:val="00142612"/>
    <w:rsid w:val="001430CD"/>
    <w:rsid w:val="0014330A"/>
    <w:rsid w:val="0014350C"/>
    <w:rsid w:val="001438E0"/>
    <w:rsid w:val="00144026"/>
    <w:rsid w:val="00144095"/>
    <w:rsid w:val="001445CF"/>
    <w:rsid w:val="001467B0"/>
    <w:rsid w:val="001469DA"/>
    <w:rsid w:val="00146A16"/>
    <w:rsid w:val="00146E00"/>
    <w:rsid w:val="00147203"/>
    <w:rsid w:val="0014774C"/>
    <w:rsid w:val="00147DE0"/>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2783"/>
    <w:rsid w:val="00163472"/>
    <w:rsid w:val="001635EC"/>
    <w:rsid w:val="00163997"/>
    <w:rsid w:val="0016442E"/>
    <w:rsid w:val="00164815"/>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2BE9"/>
    <w:rsid w:val="001842E4"/>
    <w:rsid w:val="00184C49"/>
    <w:rsid w:val="0018555B"/>
    <w:rsid w:val="00185893"/>
    <w:rsid w:val="00186488"/>
    <w:rsid w:val="00186602"/>
    <w:rsid w:val="0018788E"/>
    <w:rsid w:val="00187E14"/>
    <w:rsid w:val="001905F3"/>
    <w:rsid w:val="001909E7"/>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7CE"/>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2E52"/>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27273"/>
    <w:rsid w:val="00230C94"/>
    <w:rsid w:val="00230EB7"/>
    <w:rsid w:val="00230EC6"/>
    <w:rsid w:val="00231913"/>
    <w:rsid w:val="00234C5F"/>
    <w:rsid w:val="002354C1"/>
    <w:rsid w:val="00235AEE"/>
    <w:rsid w:val="00236663"/>
    <w:rsid w:val="00236C6E"/>
    <w:rsid w:val="00236F57"/>
    <w:rsid w:val="00237E42"/>
    <w:rsid w:val="002403EA"/>
    <w:rsid w:val="00240D57"/>
    <w:rsid w:val="00241270"/>
    <w:rsid w:val="002420FA"/>
    <w:rsid w:val="00242665"/>
    <w:rsid w:val="0024341E"/>
    <w:rsid w:val="00243EA5"/>
    <w:rsid w:val="00244849"/>
    <w:rsid w:val="00245579"/>
    <w:rsid w:val="002460C7"/>
    <w:rsid w:val="002461C3"/>
    <w:rsid w:val="0024788C"/>
    <w:rsid w:val="00251B67"/>
    <w:rsid w:val="00252058"/>
    <w:rsid w:val="00252C9A"/>
    <w:rsid w:val="00253D3D"/>
    <w:rsid w:val="002541E7"/>
    <w:rsid w:val="00254888"/>
    <w:rsid w:val="002552B9"/>
    <w:rsid w:val="00255927"/>
    <w:rsid w:val="002559A4"/>
    <w:rsid w:val="00255C09"/>
    <w:rsid w:val="002560F6"/>
    <w:rsid w:val="00256328"/>
    <w:rsid w:val="0025665A"/>
    <w:rsid w:val="00257344"/>
    <w:rsid w:val="00257F31"/>
    <w:rsid w:val="00260006"/>
    <w:rsid w:val="00260040"/>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EAF"/>
    <w:rsid w:val="00270F79"/>
    <w:rsid w:val="0027136E"/>
    <w:rsid w:val="0027137C"/>
    <w:rsid w:val="00272474"/>
    <w:rsid w:val="00272CAE"/>
    <w:rsid w:val="002739D3"/>
    <w:rsid w:val="00274205"/>
    <w:rsid w:val="0027453E"/>
    <w:rsid w:val="00274925"/>
    <w:rsid w:val="0027504A"/>
    <w:rsid w:val="00275211"/>
    <w:rsid w:val="00276094"/>
    <w:rsid w:val="002776B8"/>
    <w:rsid w:val="002778DC"/>
    <w:rsid w:val="00277B68"/>
    <w:rsid w:val="00277DDC"/>
    <w:rsid w:val="00280813"/>
    <w:rsid w:val="002832C2"/>
    <w:rsid w:val="002834C9"/>
    <w:rsid w:val="00283AAC"/>
    <w:rsid w:val="0028415F"/>
    <w:rsid w:val="0028417E"/>
    <w:rsid w:val="00284391"/>
    <w:rsid w:val="00285070"/>
    <w:rsid w:val="002854F2"/>
    <w:rsid w:val="002858DF"/>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16F"/>
    <w:rsid w:val="00297276"/>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7AE"/>
    <w:rsid w:val="002B2C2C"/>
    <w:rsid w:val="002B2C81"/>
    <w:rsid w:val="002B40E0"/>
    <w:rsid w:val="002B43AE"/>
    <w:rsid w:val="002B4D6F"/>
    <w:rsid w:val="002B619A"/>
    <w:rsid w:val="002B6395"/>
    <w:rsid w:val="002B6D13"/>
    <w:rsid w:val="002B75CC"/>
    <w:rsid w:val="002C034B"/>
    <w:rsid w:val="002C27CE"/>
    <w:rsid w:val="002C3188"/>
    <w:rsid w:val="002C4546"/>
    <w:rsid w:val="002C4A9B"/>
    <w:rsid w:val="002C4E58"/>
    <w:rsid w:val="002C4F68"/>
    <w:rsid w:val="002C564B"/>
    <w:rsid w:val="002C5D35"/>
    <w:rsid w:val="002C5FA5"/>
    <w:rsid w:val="002C662C"/>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5F40"/>
    <w:rsid w:val="002F6836"/>
    <w:rsid w:val="002F7510"/>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3CD7"/>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37EF8"/>
    <w:rsid w:val="0034157C"/>
    <w:rsid w:val="0034167F"/>
    <w:rsid w:val="00341B9E"/>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2E"/>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5C4"/>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2D"/>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2A0"/>
    <w:rsid w:val="00400A7A"/>
    <w:rsid w:val="00400EC1"/>
    <w:rsid w:val="00402A31"/>
    <w:rsid w:val="00403F04"/>
    <w:rsid w:val="00403F22"/>
    <w:rsid w:val="004045B3"/>
    <w:rsid w:val="00404D86"/>
    <w:rsid w:val="00404E31"/>
    <w:rsid w:val="004056A3"/>
    <w:rsid w:val="00405F8D"/>
    <w:rsid w:val="004073F3"/>
    <w:rsid w:val="004079A4"/>
    <w:rsid w:val="00407A40"/>
    <w:rsid w:val="0041007C"/>
    <w:rsid w:val="004105DB"/>
    <w:rsid w:val="00410C6D"/>
    <w:rsid w:val="00411DE9"/>
    <w:rsid w:val="00412AAB"/>
    <w:rsid w:val="00412E8D"/>
    <w:rsid w:val="004148FF"/>
    <w:rsid w:val="00414BD6"/>
    <w:rsid w:val="00415201"/>
    <w:rsid w:val="00416B73"/>
    <w:rsid w:val="00416CDD"/>
    <w:rsid w:val="00416EE8"/>
    <w:rsid w:val="00417A99"/>
    <w:rsid w:val="00420863"/>
    <w:rsid w:val="0042110B"/>
    <w:rsid w:val="004221FE"/>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A3B"/>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AAC"/>
    <w:rsid w:val="00470D35"/>
    <w:rsid w:val="00471B2D"/>
    <w:rsid w:val="00472250"/>
    <w:rsid w:val="004729B1"/>
    <w:rsid w:val="00473012"/>
    <w:rsid w:val="00473355"/>
    <w:rsid w:val="00473740"/>
    <w:rsid w:val="00474729"/>
    <w:rsid w:val="00474A9F"/>
    <w:rsid w:val="00475987"/>
    <w:rsid w:val="00475ACA"/>
    <w:rsid w:val="00476B1E"/>
    <w:rsid w:val="00477349"/>
    <w:rsid w:val="00477AFF"/>
    <w:rsid w:val="00480894"/>
    <w:rsid w:val="004813A4"/>
    <w:rsid w:val="00481968"/>
    <w:rsid w:val="00482540"/>
    <w:rsid w:val="00482724"/>
    <w:rsid w:val="00482B06"/>
    <w:rsid w:val="0048385F"/>
    <w:rsid w:val="00483C42"/>
    <w:rsid w:val="00483CF6"/>
    <w:rsid w:val="00483F93"/>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2366"/>
    <w:rsid w:val="004A38DE"/>
    <w:rsid w:val="004A454B"/>
    <w:rsid w:val="004A6F6E"/>
    <w:rsid w:val="004A72C4"/>
    <w:rsid w:val="004A7B1E"/>
    <w:rsid w:val="004B0B75"/>
    <w:rsid w:val="004B0E38"/>
    <w:rsid w:val="004B0F26"/>
    <w:rsid w:val="004B1F23"/>
    <w:rsid w:val="004B23C3"/>
    <w:rsid w:val="004B2AC5"/>
    <w:rsid w:val="004B36F6"/>
    <w:rsid w:val="004B3753"/>
    <w:rsid w:val="004B3A61"/>
    <w:rsid w:val="004B3D8B"/>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50E"/>
    <w:rsid w:val="004D67CB"/>
    <w:rsid w:val="004D6883"/>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2DC"/>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35B3"/>
    <w:rsid w:val="0052451F"/>
    <w:rsid w:val="00524D75"/>
    <w:rsid w:val="005250F6"/>
    <w:rsid w:val="00525629"/>
    <w:rsid w:val="00525E31"/>
    <w:rsid w:val="00526D84"/>
    <w:rsid w:val="0052707B"/>
    <w:rsid w:val="0052741E"/>
    <w:rsid w:val="0052782A"/>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E13"/>
    <w:rsid w:val="0053650A"/>
    <w:rsid w:val="00536833"/>
    <w:rsid w:val="00537193"/>
    <w:rsid w:val="00537F2E"/>
    <w:rsid w:val="0054008E"/>
    <w:rsid w:val="00540AD9"/>
    <w:rsid w:val="005414DA"/>
    <w:rsid w:val="005420E2"/>
    <w:rsid w:val="00542F5D"/>
    <w:rsid w:val="00543144"/>
    <w:rsid w:val="00543C44"/>
    <w:rsid w:val="00543E5A"/>
    <w:rsid w:val="00544F7A"/>
    <w:rsid w:val="00545421"/>
    <w:rsid w:val="005458CE"/>
    <w:rsid w:val="00547B0A"/>
    <w:rsid w:val="00550CA9"/>
    <w:rsid w:val="00551763"/>
    <w:rsid w:val="00551FCA"/>
    <w:rsid w:val="0055221C"/>
    <w:rsid w:val="00553913"/>
    <w:rsid w:val="00554B68"/>
    <w:rsid w:val="00554EEC"/>
    <w:rsid w:val="00554F48"/>
    <w:rsid w:val="00554F7D"/>
    <w:rsid w:val="005562B4"/>
    <w:rsid w:val="005567C9"/>
    <w:rsid w:val="005572F9"/>
    <w:rsid w:val="005576F7"/>
    <w:rsid w:val="0056027A"/>
    <w:rsid w:val="00560716"/>
    <w:rsid w:val="005607A9"/>
    <w:rsid w:val="00561361"/>
    <w:rsid w:val="0056188B"/>
    <w:rsid w:val="00562C3D"/>
    <w:rsid w:val="00563F76"/>
    <w:rsid w:val="0056440D"/>
    <w:rsid w:val="005648D7"/>
    <w:rsid w:val="00565235"/>
    <w:rsid w:val="00565615"/>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5AED"/>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B7B54"/>
    <w:rsid w:val="005C1017"/>
    <w:rsid w:val="005C1723"/>
    <w:rsid w:val="005C222C"/>
    <w:rsid w:val="005C2BB3"/>
    <w:rsid w:val="005C30D3"/>
    <w:rsid w:val="005C3FD8"/>
    <w:rsid w:val="005C3FF1"/>
    <w:rsid w:val="005C4F25"/>
    <w:rsid w:val="005C4F6C"/>
    <w:rsid w:val="005C5470"/>
    <w:rsid w:val="005C5F4D"/>
    <w:rsid w:val="005C6EA5"/>
    <w:rsid w:val="005D01D9"/>
    <w:rsid w:val="005D0D35"/>
    <w:rsid w:val="005D0F42"/>
    <w:rsid w:val="005D12F9"/>
    <w:rsid w:val="005D1853"/>
    <w:rsid w:val="005D1A0F"/>
    <w:rsid w:val="005D2787"/>
    <w:rsid w:val="005D3511"/>
    <w:rsid w:val="005D56C2"/>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6EE5"/>
    <w:rsid w:val="005F76A4"/>
    <w:rsid w:val="005F7971"/>
    <w:rsid w:val="00600EAD"/>
    <w:rsid w:val="0060175B"/>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00"/>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1B98"/>
    <w:rsid w:val="00642FC2"/>
    <w:rsid w:val="00643CD3"/>
    <w:rsid w:val="00644245"/>
    <w:rsid w:val="006445E9"/>
    <w:rsid w:val="00644C82"/>
    <w:rsid w:val="006451AA"/>
    <w:rsid w:val="00645A51"/>
    <w:rsid w:val="006475CB"/>
    <w:rsid w:val="00647D90"/>
    <w:rsid w:val="00647EEE"/>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BC4"/>
    <w:rsid w:val="00667EAC"/>
    <w:rsid w:val="006713F8"/>
    <w:rsid w:val="0067184D"/>
    <w:rsid w:val="0067240C"/>
    <w:rsid w:val="006724D8"/>
    <w:rsid w:val="0067269C"/>
    <w:rsid w:val="006731A0"/>
    <w:rsid w:val="00673BC9"/>
    <w:rsid w:val="00673CFF"/>
    <w:rsid w:val="00674355"/>
    <w:rsid w:val="006744D9"/>
    <w:rsid w:val="006758D1"/>
    <w:rsid w:val="00675A67"/>
    <w:rsid w:val="00675FE2"/>
    <w:rsid w:val="0067642D"/>
    <w:rsid w:val="006766C1"/>
    <w:rsid w:val="006771D9"/>
    <w:rsid w:val="00677276"/>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1F2"/>
    <w:rsid w:val="00697217"/>
    <w:rsid w:val="0069757C"/>
    <w:rsid w:val="006A0E7E"/>
    <w:rsid w:val="006A0FC3"/>
    <w:rsid w:val="006A16FF"/>
    <w:rsid w:val="006A1FA1"/>
    <w:rsid w:val="006A2038"/>
    <w:rsid w:val="006A2312"/>
    <w:rsid w:val="006A2474"/>
    <w:rsid w:val="006A28BE"/>
    <w:rsid w:val="006A2ED4"/>
    <w:rsid w:val="006A482F"/>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546"/>
    <w:rsid w:val="006B5B72"/>
    <w:rsid w:val="006B5DD2"/>
    <w:rsid w:val="006B5E77"/>
    <w:rsid w:val="006B6B02"/>
    <w:rsid w:val="006B6DAA"/>
    <w:rsid w:val="006B7132"/>
    <w:rsid w:val="006B7D70"/>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426"/>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4DF5"/>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263"/>
    <w:rsid w:val="0072650C"/>
    <w:rsid w:val="0072664F"/>
    <w:rsid w:val="00726772"/>
    <w:rsid w:val="00727029"/>
    <w:rsid w:val="00727071"/>
    <w:rsid w:val="00727242"/>
    <w:rsid w:val="00727A80"/>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ABE"/>
    <w:rsid w:val="00742C16"/>
    <w:rsid w:val="0074320E"/>
    <w:rsid w:val="007444C0"/>
    <w:rsid w:val="0074452B"/>
    <w:rsid w:val="00744B8C"/>
    <w:rsid w:val="007452CF"/>
    <w:rsid w:val="0074697D"/>
    <w:rsid w:val="00746CD2"/>
    <w:rsid w:val="00746F72"/>
    <w:rsid w:val="007500E4"/>
    <w:rsid w:val="007504FD"/>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0A2F"/>
    <w:rsid w:val="007611CB"/>
    <w:rsid w:val="007620EB"/>
    <w:rsid w:val="0076227C"/>
    <w:rsid w:val="00762588"/>
    <w:rsid w:val="0076274A"/>
    <w:rsid w:val="0076433C"/>
    <w:rsid w:val="007661D2"/>
    <w:rsid w:val="007663F2"/>
    <w:rsid w:val="00770C66"/>
    <w:rsid w:val="00771071"/>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4FC"/>
    <w:rsid w:val="00777E61"/>
    <w:rsid w:val="00780C23"/>
    <w:rsid w:val="007810F2"/>
    <w:rsid w:val="007815F4"/>
    <w:rsid w:val="0078235E"/>
    <w:rsid w:val="00782785"/>
    <w:rsid w:val="0078317A"/>
    <w:rsid w:val="007833C3"/>
    <w:rsid w:val="007834F5"/>
    <w:rsid w:val="00783987"/>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3AE6"/>
    <w:rsid w:val="007B4EF8"/>
    <w:rsid w:val="007B5195"/>
    <w:rsid w:val="007B58FA"/>
    <w:rsid w:val="007B63B7"/>
    <w:rsid w:val="007C01B6"/>
    <w:rsid w:val="007C1173"/>
    <w:rsid w:val="007C118E"/>
    <w:rsid w:val="007C18C2"/>
    <w:rsid w:val="007C1E41"/>
    <w:rsid w:val="007C2576"/>
    <w:rsid w:val="007C259A"/>
    <w:rsid w:val="007C2EFF"/>
    <w:rsid w:val="007C3016"/>
    <w:rsid w:val="007C4CB8"/>
    <w:rsid w:val="007C4E56"/>
    <w:rsid w:val="007C54FC"/>
    <w:rsid w:val="007C598A"/>
    <w:rsid w:val="007C599A"/>
    <w:rsid w:val="007C5A4E"/>
    <w:rsid w:val="007C5ADC"/>
    <w:rsid w:val="007C6D0C"/>
    <w:rsid w:val="007C6E00"/>
    <w:rsid w:val="007C72A8"/>
    <w:rsid w:val="007D0151"/>
    <w:rsid w:val="007D0E55"/>
    <w:rsid w:val="007D131B"/>
    <w:rsid w:val="007D1ABE"/>
    <w:rsid w:val="007D2289"/>
    <w:rsid w:val="007D2343"/>
    <w:rsid w:val="007D2899"/>
    <w:rsid w:val="007D42D1"/>
    <w:rsid w:val="007D47CD"/>
    <w:rsid w:val="007D6CE6"/>
    <w:rsid w:val="007E1193"/>
    <w:rsid w:val="007E11C3"/>
    <w:rsid w:val="007E1275"/>
    <w:rsid w:val="007E211F"/>
    <w:rsid w:val="007E2178"/>
    <w:rsid w:val="007E2684"/>
    <w:rsid w:val="007E26F3"/>
    <w:rsid w:val="007E32D9"/>
    <w:rsid w:val="007E3565"/>
    <w:rsid w:val="007E45D6"/>
    <w:rsid w:val="007E48E0"/>
    <w:rsid w:val="007E57E8"/>
    <w:rsid w:val="007E5B8D"/>
    <w:rsid w:val="007E6511"/>
    <w:rsid w:val="007E74E4"/>
    <w:rsid w:val="007F047B"/>
    <w:rsid w:val="007F0B26"/>
    <w:rsid w:val="007F1496"/>
    <w:rsid w:val="007F275A"/>
    <w:rsid w:val="007F430D"/>
    <w:rsid w:val="007F51CC"/>
    <w:rsid w:val="007F5F94"/>
    <w:rsid w:val="007F7987"/>
    <w:rsid w:val="008000EE"/>
    <w:rsid w:val="00800130"/>
    <w:rsid w:val="0080055A"/>
    <w:rsid w:val="008009E5"/>
    <w:rsid w:val="008017C0"/>
    <w:rsid w:val="00801901"/>
    <w:rsid w:val="00801B67"/>
    <w:rsid w:val="00801D20"/>
    <w:rsid w:val="00801D46"/>
    <w:rsid w:val="0080287C"/>
    <w:rsid w:val="00803BB2"/>
    <w:rsid w:val="0080631C"/>
    <w:rsid w:val="00806522"/>
    <w:rsid w:val="0080657D"/>
    <w:rsid w:val="0080668D"/>
    <w:rsid w:val="00806D18"/>
    <w:rsid w:val="008070E2"/>
    <w:rsid w:val="0080737A"/>
    <w:rsid w:val="008077EA"/>
    <w:rsid w:val="00807B5C"/>
    <w:rsid w:val="00807BD8"/>
    <w:rsid w:val="00810344"/>
    <w:rsid w:val="0081040C"/>
    <w:rsid w:val="008112DA"/>
    <w:rsid w:val="00812434"/>
    <w:rsid w:val="008125C7"/>
    <w:rsid w:val="00812701"/>
    <w:rsid w:val="00813CA4"/>
    <w:rsid w:val="00813F05"/>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69C8"/>
    <w:rsid w:val="008279F6"/>
    <w:rsid w:val="00827F68"/>
    <w:rsid w:val="008310D9"/>
    <w:rsid w:val="008318A3"/>
    <w:rsid w:val="0083247C"/>
    <w:rsid w:val="00832FB9"/>
    <w:rsid w:val="00834639"/>
    <w:rsid w:val="0083479E"/>
    <w:rsid w:val="00835FD5"/>
    <w:rsid w:val="00836088"/>
    <w:rsid w:val="00836C03"/>
    <w:rsid w:val="0083731E"/>
    <w:rsid w:val="00837AA5"/>
    <w:rsid w:val="00837E4E"/>
    <w:rsid w:val="0084009E"/>
    <w:rsid w:val="0084078A"/>
    <w:rsid w:val="00840D6D"/>
    <w:rsid w:val="00841439"/>
    <w:rsid w:val="00841619"/>
    <w:rsid w:val="0084182C"/>
    <w:rsid w:val="00841FA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5E6"/>
    <w:rsid w:val="0085775F"/>
    <w:rsid w:val="00857AA3"/>
    <w:rsid w:val="00857D43"/>
    <w:rsid w:val="00861647"/>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B01"/>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E21"/>
    <w:rsid w:val="008A0EE4"/>
    <w:rsid w:val="008A1090"/>
    <w:rsid w:val="008A10D3"/>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7C1"/>
    <w:rsid w:val="008C3ACC"/>
    <w:rsid w:val="008C5B9A"/>
    <w:rsid w:val="008C7629"/>
    <w:rsid w:val="008C7F01"/>
    <w:rsid w:val="008D05D9"/>
    <w:rsid w:val="008D0DFF"/>
    <w:rsid w:val="008D207A"/>
    <w:rsid w:val="008D23C6"/>
    <w:rsid w:val="008D3499"/>
    <w:rsid w:val="008D3567"/>
    <w:rsid w:val="008D3952"/>
    <w:rsid w:val="008D3AAB"/>
    <w:rsid w:val="008D3F73"/>
    <w:rsid w:val="008D59F7"/>
    <w:rsid w:val="008D5A2D"/>
    <w:rsid w:val="008D7109"/>
    <w:rsid w:val="008D73CB"/>
    <w:rsid w:val="008E0739"/>
    <w:rsid w:val="008E1130"/>
    <w:rsid w:val="008E15E6"/>
    <w:rsid w:val="008E2080"/>
    <w:rsid w:val="008E25C7"/>
    <w:rsid w:val="008E2C29"/>
    <w:rsid w:val="008E3494"/>
    <w:rsid w:val="008E3533"/>
    <w:rsid w:val="008E44C5"/>
    <w:rsid w:val="008E5C4F"/>
    <w:rsid w:val="008E742E"/>
    <w:rsid w:val="008F009E"/>
    <w:rsid w:val="008F05D8"/>
    <w:rsid w:val="008F06EB"/>
    <w:rsid w:val="008F088C"/>
    <w:rsid w:val="008F0C31"/>
    <w:rsid w:val="008F0EFE"/>
    <w:rsid w:val="008F1ACD"/>
    <w:rsid w:val="008F2E34"/>
    <w:rsid w:val="008F2E41"/>
    <w:rsid w:val="008F33AA"/>
    <w:rsid w:val="008F38FD"/>
    <w:rsid w:val="008F455D"/>
    <w:rsid w:val="008F4EFB"/>
    <w:rsid w:val="008F532F"/>
    <w:rsid w:val="008F5EA6"/>
    <w:rsid w:val="008F6101"/>
    <w:rsid w:val="008F6897"/>
    <w:rsid w:val="009005EE"/>
    <w:rsid w:val="00900663"/>
    <w:rsid w:val="00900938"/>
    <w:rsid w:val="009022C0"/>
    <w:rsid w:val="0090320D"/>
    <w:rsid w:val="00903D25"/>
    <w:rsid w:val="00903EC0"/>
    <w:rsid w:val="009042F2"/>
    <w:rsid w:val="00904CAB"/>
    <w:rsid w:val="0090542C"/>
    <w:rsid w:val="00905468"/>
    <w:rsid w:val="00905AB5"/>
    <w:rsid w:val="0090617D"/>
    <w:rsid w:val="00906591"/>
    <w:rsid w:val="00906EB7"/>
    <w:rsid w:val="0090785D"/>
    <w:rsid w:val="0090797F"/>
    <w:rsid w:val="00907CFC"/>
    <w:rsid w:val="00910802"/>
    <w:rsid w:val="00910BAF"/>
    <w:rsid w:val="00911040"/>
    <w:rsid w:val="00912095"/>
    <w:rsid w:val="00912569"/>
    <w:rsid w:val="009136DA"/>
    <w:rsid w:val="00913FF8"/>
    <w:rsid w:val="0091417E"/>
    <w:rsid w:val="00914799"/>
    <w:rsid w:val="00914A3A"/>
    <w:rsid w:val="0091538B"/>
    <w:rsid w:val="009159CA"/>
    <w:rsid w:val="00917B84"/>
    <w:rsid w:val="009200ED"/>
    <w:rsid w:val="009201E7"/>
    <w:rsid w:val="00920205"/>
    <w:rsid w:val="009205FA"/>
    <w:rsid w:val="00920CA7"/>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66C0"/>
    <w:rsid w:val="009470D1"/>
    <w:rsid w:val="009476BF"/>
    <w:rsid w:val="00947739"/>
    <w:rsid w:val="00947CE3"/>
    <w:rsid w:val="009500E2"/>
    <w:rsid w:val="00950813"/>
    <w:rsid w:val="0095192B"/>
    <w:rsid w:val="009526C6"/>
    <w:rsid w:val="009536E5"/>
    <w:rsid w:val="00953893"/>
    <w:rsid w:val="00953D0E"/>
    <w:rsid w:val="00953EA3"/>
    <w:rsid w:val="00953EA9"/>
    <w:rsid w:val="00954892"/>
    <w:rsid w:val="00954F65"/>
    <w:rsid w:val="0095589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2BB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601"/>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45"/>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A4F"/>
    <w:rsid w:val="009C5C10"/>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69B"/>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E7498"/>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B3C"/>
    <w:rsid w:val="00A10BB9"/>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BE5"/>
    <w:rsid w:val="00A21EEF"/>
    <w:rsid w:val="00A2240D"/>
    <w:rsid w:val="00A227A2"/>
    <w:rsid w:val="00A22D92"/>
    <w:rsid w:val="00A235BD"/>
    <w:rsid w:val="00A23D27"/>
    <w:rsid w:val="00A23D86"/>
    <w:rsid w:val="00A23EB5"/>
    <w:rsid w:val="00A24673"/>
    <w:rsid w:val="00A24CAD"/>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6FF"/>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803CF"/>
    <w:rsid w:val="00A811E8"/>
    <w:rsid w:val="00A8176A"/>
    <w:rsid w:val="00A81C4E"/>
    <w:rsid w:val="00A81C69"/>
    <w:rsid w:val="00A81FF7"/>
    <w:rsid w:val="00A828C9"/>
    <w:rsid w:val="00A82CA9"/>
    <w:rsid w:val="00A82F3F"/>
    <w:rsid w:val="00A83401"/>
    <w:rsid w:val="00A834BF"/>
    <w:rsid w:val="00A84FA3"/>
    <w:rsid w:val="00A86068"/>
    <w:rsid w:val="00A86750"/>
    <w:rsid w:val="00A87954"/>
    <w:rsid w:val="00A87BF0"/>
    <w:rsid w:val="00A903C8"/>
    <w:rsid w:val="00A91634"/>
    <w:rsid w:val="00A93EAF"/>
    <w:rsid w:val="00A944B1"/>
    <w:rsid w:val="00A94611"/>
    <w:rsid w:val="00A952EA"/>
    <w:rsid w:val="00A958A5"/>
    <w:rsid w:val="00A95ED3"/>
    <w:rsid w:val="00A971F8"/>
    <w:rsid w:val="00A9739A"/>
    <w:rsid w:val="00A97617"/>
    <w:rsid w:val="00A97778"/>
    <w:rsid w:val="00A97B21"/>
    <w:rsid w:val="00AA04D8"/>
    <w:rsid w:val="00AA11A2"/>
    <w:rsid w:val="00AA133C"/>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2D5"/>
    <w:rsid w:val="00AA6FAB"/>
    <w:rsid w:val="00AA7160"/>
    <w:rsid w:val="00AB0F2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8E1"/>
    <w:rsid w:val="00AC3C05"/>
    <w:rsid w:val="00AC540F"/>
    <w:rsid w:val="00AC5532"/>
    <w:rsid w:val="00AC58B4"/>
    <w:rsid w:val="00AC5BDB"/>
    <w:rsid w:val="00AC6A59"/>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57"/>
    <w:rsid w:val="00AE1BFE"/>
    <w:rsid w:val="00AE2ACF"/>
    <w:rsid w:val="00AE2DBB"/>
    <w:rsid w:val="00AE3C7B"/>
    <w:rsid w:val="00AE3EE8"/>
    <w:rsid w:val="00AE5086"/>
    <w:rsid w:val="00AE5463"/>
    <w:rsid w:val="00AE5A9E"/>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818"/>
    <w:rsid w:val="00B07D3B"/>
    <w:rsid w:val="00B10832"/>
    <w:rsid w:val="00B128D7"/>
    <w:rsid w:val="00B12D6A"/>
    <w:rsid w:val="00B14208"/>
    <w:rsid w:val="00B14745"/>
    <w:rsid w:val="00B14828"/>
    <w:rsid w:val="00B14D16"/>
    <w:rsid w:val="00B165FB"/>
    <w:rsid w:val="00B2023A"/>
    <w:rsid w:val="00B2068B"/>
    <w:rsid w:val="00B209C2"/>
    <w:rsid w:val="00B20AC8"/>
    <w:rsid w:val="00B20C4A"/>
    <w:rsid w:val="00B2152F"/>
    <w:rsid w:val="00B216A2"/>
    <w:rsid w:val="00B21ECA"/>
    <w:rsid w:val="00B2257C"/>
    <w:rsid w:val="00B2267D"/>
    <w:rsid w:val="00B22E28"/>
    <w:rsid w:val="00B23059"/>
    <w:rsid w:val="00B236A8"/>
    <w:rsid w:val="00B23BFE"/>
    <w:rsid w:val="00B24089"/>
    <w:rsid w:val="00B24E84"/>
    <w:rsid w:val="00B250F5"/>
    <w:rsid w:val="00B2560F"/>
    <w:rsid w:val="00B2595B"/>
    <w:rsid w:val="00B25B31"/>
    <w:rsid w:val="00B25D53"/>
    <w:rsid w:val="00B25F49"/>
    <w:rsid w:val="00B274E7"/>
    <w:rsid w:val="00B27515"/>
    <w:rsid w:val="00B276BA"/>
    <w:rsid w:val="00B27991"/>
    <w:rsid w:val="00B279C6"/>
    <w:rsid w:val="00B27D77"/>
    <w:rsid w:val="00B30109"/>
    <w:rsid w:val="00B30764"/>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39D"/>
    <w:rsid w:val="00B5471A"/>
    <w:rsid w:val="00B54954"/>
    <w:rsid w:val="00B55F5A"/>
    <w:rsid w:val="00B56138"/>
    <w:rsid w:val="00B57C8E"/>
    <w:rsid w:val="00B6022D"/>
    <w:rsid w:val="00B61C7E"/>
    <w:rsid w:val="00B61F6F"/>
    <w:rsid w:val="00B62B5E"/>
    <w:rsid w:val="00B63729"/>
    <w:rsid w:val="00B63934"/>
    <w:rsid w:val="00B63DF3"/>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93"/>
    <w:rsid w:val="00B806A3"/>
    <w:rsid w:val="00B81794"/>
    <w:rsid w:val="00B81E66"/>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750"/>
    <w:rsid w:val="00B96992"/>
    <w:rsid w:val="00B975C2"/>
    <w:rsid w:val="00BA070F"/>
    <w:rsid w:val="00BA0B91"/>
    <w:rsid w:val="00BA18D2"/>
    <w:rsid w:val="00BA1EE3"/>
    <w:rsid w:val="00BA216E"/>
    <w:rsid w:val="00BA2DFD"/>
    <w:rsid w:val="00BA3436"/>
    <w:rsid w:val="00BA34C9"/>
    <w:rsid w:val="00BA3F15"/>
    <w:rsid w:val="00BA46EB"/>
    <w:rsid w:val="00BA5D55"/>
    <w:rsid w:val="00BA614A"/>
    <w:rsid w:val="00BA61D2"/>
    <w:rsid w:val="00BA6295"/>
    <w:rsid w:val="00BA64EE"/>
    <w:rsid w:val="00BA687D"/>
    <w:rsid w:val="00BB03B5"/>
    <w:rsid w:val="00BB073C"/>
    <w:rsid w:val="00BB09C2"/>
    <w:rsid w:val="00BB0E3E"/>
    <w:rsid w:val="00BB1770"/>
    <w:rsid w:val="00BB1E35"/>
    <w:rsid w:val="00BB22B4"/>
    <w:rsid w:val="00BB24E4"/>
    <w:rsid w:val="00BB27D6"/>
    <w:rsid w:val="00BB3CF1"/>
    <w:rsid w:val="00BB3F55"/>
    <w:rsid w:val="00BB46FD"/>
    <w:rsid w:val="00BB4870"/>
    <w:rsid w:val="00BB4A68"/>
    <w:rsid w:val="00BB4D50"/>
    <w:rsid w:val="00BB5CE3"/>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99B"/>
    <w:rsid w:val="00BD33E3"/>
    <w:rsid w:val="00BD4595"/>
    <w:rsid w:val="00BD46D0"/>
    <w:rsid w:val="00BD4727"/>
    <w:rsid w:val="00BD4D33"/>
    <w:rsid w:val="00BD5377"/>
    <w:rsid w:val="00BD54ED"/>
    <w:rsid w:val="00BD5737"/>
    <w:rsid w:val="00BD5AF5"/>
    <w:rsid w:val="00BD5C2D"/>
    <w:rsid w:val="00BD6590"/>
    <w:rsid w:val="00BE0739"/>
    <w:rsid w:val="00BE175F"/>
    <w:rsid w:val="00BE1DDD"/>
    <w:rsid w:val="00BE2082"/>
    <w:rsid w:val="00BE22CC"/>
    <w:rsid w:val="00BE22E0"/>
    <w:rsid w:val="00BE3383"/>
    <w:rsid w:val="00BE36C3"/>
    <w:rsid w:val="00BE3F08"/>
    <w:rsid w:val="00BE4897"/>
    <w:rsid w:val="00BE4B1B"/>
    <w:rsid w:val="00BE4DB0"/>
    <w:rsid w:val="00BE5401"/>
    <w:rsid w:val="00BE5425"/>
    <w:rsid w:val="00BF0A47"/>
    <w:rsid w:val="00BF117A"/>
    <w:rsid w:val="00BF1263"/>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57A"/>
    <w:rsid w:val="00C2185A"/>
    <w:rsid w:val="00C221C5"/>
    <w:rsid w:val="00C22258"/>
    <w:rsid w:val="00C226F3"/>
    <w:rsid w:val="00C23E40"/>
    <w:rsid w:val="00C241EA"/>
    <w:rsid w:val="00C24DDB"/>
    <w:rsid w:val="00C260C6"/>
    <w:rsid w:val="00C26101"/>
    <w:rsid w:val="00C27295"/>
    <w:rsid w:val="00C27668"/>
    <w:rsid w:val="00C278D5"/>
    <w:rsid w:val="00C27F21"/>
    <w:rsid w:val="00C31031"/>
    <w:rsid w:val="00C3226D"/>
    <w:rsid w:val="00C32323"/>
    <w:rsid w:val="00C332D0"/>
    <w:rsid w:val="00C3463A"/>
    <w:rsid w:val="00C346C4"/>
    <w:rsid w:val="00C34AB3"/>
    <w:rsid w:val="00C37693"/>
    <w:rsid w:val="00C3796D"/>
    <w:rsid w:val="00C42F84"/>
    <w:rsid w:val="00C42FFC"/>
    <w:rsid w:val="00C4302C"/>
    <w:rsid w:val="00C431E3"/>
    <w:rsid w:val="00C432F5"/>
    <w:rsid w:val="00C43598"/>
    <w:rsid w:val="00C461AD"/>
    <w:rsid w:val="00C47419"/>
    <w:rsid w:val="00C515F6"/>
    <w:rsid w:val="00C517EC"/>
    <w:rsid w:val="00C52110"/>
    <w:rsid w:val="00C52CCA"/>
    <w:rsid w:val="00C537C8"/>
    <w:rsid w:val="00C541D2"/>
    <w:rsid w:val="00C549FE"/>
    <w:rsid w:val="00C556C7"/>
    <w:rsid w:val="00C55AB5"/>
    <w:rsid w:val="00C56370"/>
    <w:rsid w:val="00C56975"/>
    <w:rsid w:val="00C571F6"/>
    <w:rsid w:val="00C5751B"/>
    <w:rsid w:val="00C61342"/>
    <w:rsid w:val="00C615C8"/>
    <w:rsid w:val="00C63FEE"/>
    <w:rsid w:val="00C64668"/>
    <w:rsid w:val="00C64915"/>
    <w:rsid w:val="00C64ADD"/>
    <w:rsid w:val="00C64D52"/>
    <w:rsid w:val="00C65088"/>
    <w:rsid w:val="00C65181"/>
    <w:rsid w:val="00C65556"/>
    <w:rsid w:val="00C656D7"/>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09EE"/>
    <w:rsid w:val="00C81037"/>
    <w:rsid w:val="00C82D0D"/>
    <w:rsid w:val="00C83224"/>
    <w:rsid w:val="00C83527"/>
    <w:rsid w:val="00C837B0"/>
    <w:rsid w:val="00C843D8"/>
    <w:rsid w:val="00C85D2A"/>
    <w:rsid w:val="00C85ED1"/>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259B"/>
    <w:rsid w:val="00CA2640"/>
    <w:rsid w:val="00CA3029"/>
    <w:rsid w:val="00CA3369"/>
    <w:rsid w:val="00CA3F59"/>
    <w:rsid w:val="00CA406D"/>
    <w:rsid w:val="00CA42C1"/>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BD0"/>
    <w:rsid w:val="00CD3D03"/>
    <w:rsid w:val="00CD41D2"/>
    <w:rsid w:val="00CD4D4E"/>
    <w:rsid w:val="00CD5113"/>
    <w:rsid w:val="00CD5BE1"/>
    <w:rsid w:val="00CD6617"/>
    <w:rsid w:val="00CD6660"/>
    <w:rsid w:val="00CD67F1"/>
    <w:rsid w:val="00CD7394"/>
    <w:rsid w:val="00CD7E61"/>
    <w:rsid w:val="00CE092B"/>
    <w:rsid w:val="00CE0BF7"/>
    <w:rsid w:val="00CE124D"/>
    <w:rsid w:val="00CE1BCB"/>
    <w:rsid w:val="00CE1C3F"/>
    <w:rsid w:val="00CE2764"/>
    <w:rsid w:val="00CE2B85"/>
    <w:rsid w:val="00CE3AA7"/>
    <w:rsid w:val="00CE59DF"/>
    <w:rsid w:val="00CE5EB7"/>
    <w:rsid w:val="00CE7474"/>
    <w:rsid w:val="00CE76F4"/>
    <w:rsid w:val="00CE7A4B"/>
    <w:rsid w:val="00CF010A"/>
    <w:rsid w:val="00CF073B"/>
    <w:rsid w:val="00CF0D80"/>
    <w:rsid w:val="00CF0E25"/>
    <w:rsid w:val="00CF18B0"/>
    <w:rsid w:val="00CF1EA4"/>
    <w:rsid w:val="00CF2845"/>
    <w:rsid w:val="00CF285C"/>
    <w:rsid w:val="00CF285D"/>
    <w:rsid w:val="00CF2E7B"/>
    <w:rsid w:val="00CF30D2"/>
    <w:rsid w:val="00CF31CC"/>
    <w:rsid w:val="00CF36DB"/>
    <w:rsid w:val="00CF4D94"/>
    <w:rsid w:val="00CF53F3"/>
    <w:rsid w:val="00CF5FDE"/>
    <w:rsid w:val="00CF63DD"/>
    <w:rsid w:val="00CF65B9"/>
    <w:rsid w:val="00CF69C5"/>
    <w:rsid w:val="00CF7D73"/>
    <w:rsid w:val="00D004D9"/>
    <w:rsid w:val="00D02305"/>
    <w:rsid w:val="00D03248"/>
    <w:rsid w:val="00D03913"/>
    <w:rsid w:val="00D04232"/>
    <w:rsid w:val="00D0586D"/>
    <w:rsid w:val="00D05E2F"/>
    <w:rsid w:val="00D05F7C"/>
    <w:rsid w:val="00D07FB0"/>
    <w:rsid w:val="00D100AB"/>
    <w:rsid w:val="00D10B67"/>
    <w:rsid w:val="00D1153D"/>
    <w:rsid w:val="00D11BFE"/>
    <w:rsid w:val="00D11F04"/>
    <w:rsid w:val="00D122CF"/>
    <w:rsid w:val="00D124F4"/>
    <w:rsid w:val="00D1270F"/>
    <w:rsid w:val="00D132B1"/>
    <w:rsid w:val="00D134F6"/>
    <w:rsid w:val="00D13FC2"/>
    <w:rsid w:val="00D14623"/>
    <w:rsid w:val="00D1499B"/>
    <w:rsid w:val="00D14C4B"/>
    <w:rsid w:val="00D163F6"/>
    <w:rsid w:val="00D16526"/>
    <w:rsid w:val="00D16C8C"/>
    <w:rsid w:val="00D17CAE"/>
    <w:rsid w:val="00D17E2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A2A"/>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64D6"/>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6E13"/>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4FAC"/>
    <w:rsid w:val="00DB50B1"/>
    <w:rsid w:val="00DB5D67"/>
    <w:rsid w:val="00DB5FC0"/>
    <w:rsid w:val="00DB6647"/>
    <w:rsid w:val="00DB66CE"/>
    <w:rsid w:val="00DB741D"/>
    <w:rsid w:val="00DC0381"/>
    <w:rsid w:val="00DC038A"/>
    <w:rsid w:val="00DC09BB"/>
    <w:rsid w:val="00DC0C19"/>
    <w:rsid w:val="00DC14B7"/>
    <w:rsid w:val="00DC19DC"/>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DF9"/>
    <w:rsid w:val="00DF0EF9"/>
    <w:rsid w:val="00DF0F9E"/>
    <w:rsid w:val="00DF118A"/>
    <w:rsid w:val="00DF1281"/>
    <w:rsid w:val="00DF151F"/>
    <w:rsid w:val="00DF199B"/>
    <w:rsid w:val="00DF1AB8"/>
    <w:rsid w:val="00DF1E2D"/>
    <w:rsid w:val="00DF201C"/>
    <w:rsid w:val="00DF255E"/>
    <w:rsid w:val="00DF2B81"/>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310"/>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38E"/>
    <w:rsid w:val="00E1543D"/>
    <w:rsid w:val="00E154A8"/>
    <w:rsid w:val="00E15E63"/>
    <w:rsid w:val="00E15EA2"/>
    <w:rsid w:val="00E1689F"/>
    <w:rsid w:val="00E16CAC"/>
    <w:rsid w:val="00E17789"/>
    <w:rsid w:val="00E17D20"/>
    <w:rsid w:val="00E17E41"/>
    <w:rsid w:val="00E2017B"/>
    <w:rsid w:val="00E201A1"/>
    <w:rsid w:val="00E201F2"/>
    <w:rsid w:val="00E21E26"/>
    <w:rsid w:val="00E23AD6"/>
    <w:rsid w:val="00E246DB"/>
    <w:rsid w:val="00E25241"/>
    <w:rsid w:val="00E26164"/>
    <w:rsid w:val="00E2797A"/>
    <w:rsid w:val="00E30460"/>
    <w:rsid w:val="00E31E1A"/>
    <w:rsid w:val="00E31F40"/>
    <w:rsid w:val="00E33CB9"/>
    <w:rsid w:val="00E343BD"/>
    <w:rsid w:val="00E35A26"/>
    <w:rsid w:val="00E35F1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7C8"/>
    <w:rsid w:val="00E51893"/>
    <w:rsid w:val="00E51AE9"/>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2E3"/>
    <w:rsid w:val="00E72C3C"/>
    <w:rsid w:val="00E73B2B"/>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8F6"/>
    <w:rsid w:val="00E96A09"/>
    <w:rsid w:val="00E97184"/>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87A"/>
    <w:rsid w:val="00EB6EEC"/>
    <w:rsid w:val="00EB793A"/>
    <w:rsid w:val="00EC0C2B"/>
    <w:rsid w:val="00EC1777"/>
    <w:rsid w:val="00EC2383"/>
    <w:rsid w:val="00EC3E19"/>
    <w:rsid w:val="00EC4B14"/>
    <w:rsid w:val="00EC4C8B"/>
    <w:rsid w:val="00EC5024"/>
    <w:rsid w:val="00EC5432"/>
    <w:rsid w:val="00EC5BCB"/>
    <w:rsid w:val="00EC7302"/>
    <w:rsid w:val="00EC73C4"/>
    <w:rsid w:val="00EC797C"/>
    <w:rsid w:val="00EC7ADA"/>
    <w:rsid w:val="00ED08A7"/>
    <w:rsid w:val="00ED0CC3"/>
    <w:rsid w:val="00ED1712"/>
    <w:rsid w:val="00ED325F"/>
    <w:rsid w:val="00ED33CC"/>
    <w:rsid w:val="00ED3571"/>
    <w:rsid w:val="00ED3FE5"/>
    <w:rsid w:val="00ED444D"/>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2D2"/>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58A"/>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19E7"/>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4917"/>
    <w:rsid w:val="00F75FF6"/>
    <w:rsid w:val="00F76803"/>
    <w:rsid w:val="00F7689F"/>
    <w:rsid w:val="00F7697F"/>
    <w:rsid w:val="00F76CD7"/>
    <w:rsid w:val="00F80F47"/>
    <w:rsid w:val="00F81102"/>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67A9"/>
    <w:rsid w:val="00FA7281"/>
    <w:rsid w:val="00FB029F"/>
    <w:rsid w:val="00FB06B4"/>
    <w:rsid w:val="00FB0877"/>
    <w:rsid w:val="00FB1A91"/>
    <w:rsid w:val="00FB241F"/>
    <w:rsid w:val="00FB3A04"/>
    <w:rsid w:val="00FB3A69"/>
    <w:rsid w:val="00FB3E5D"/>
    <w:rsid w:val="00FB4096"/>
    <w:rsid w:val="00FB4864"/>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4D52"/>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2070495594">
          <w:marLeft w:val="547"/>
          <w:marRight w:val="0"/>
          <w:marTop w:val="43"/>
          <w:marBottom w:val="86"/>
          <w:divBdr>
            <w:top w:val="none" w:sz="0" w:space="0" w:color="auto"/>
            <w:left w:val="none" w:sz="0" w:space="0" w:color="auto"/>
            <w:bottom w:val="none" w:sz="0" w:space="0" w:color="auto"/>
            <w:right w:val="none" w:sz="0" w:space="0" w:color="auto"/>
          </w:divBdr>
        </w:div>
        <w:div w:id="11386832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B3341-119D-48A5-B538-B6D54823F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1183</TotalTime>
  <Pages>2</Pages>
  <Words>598</Words>
  <Characters>3414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Ueng, Nelson</cp:lastModifiedBy>
  <cp:revision>191</cp:revision>
  <cp:lastPrinted>2016-03-25T21:53:00Z</cp:lastPrinted>
  <dcterms:created xsi:type="dcterms:W3CDTF">2019-03-26T18:50:00Z</dcterms:created>
  <dcterms:modified xsi:type="dcterms:W3CDTF">2020-04-09T20:48:00Z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_ReviewingToolsShownOnce">
    <vt:lpwstr/>
  </property>
</Properties>
</file>